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CF9E" w14:textId="77777777" w:rsidR="008538B3" w:rsidRPr="003419EB" w:rsidRDefault="008538B3" w:rsidP="008538B3">
      <w:pPr>
        <w:autoSpaceDE w:val="0"/>
        <w:autoSpaceDN w:val="0"/>
        <w:adjustRightInd w:val="0"/>
        <w:spacing w:after="0" w:line="240" w:lineRule="auto"/>
        <w:jc w:val="center"/>
        <w:rPr>
          <w:rFonts w:ascii="Times New Roman" w:eastAsia="Times New Roman" w:hAnsi="Times New Roman" w:cs="Times New Roman"/>
          <w:b/>
          <w:bCs/>
          <w:sz w:val="20"/>
          <w:szCs w:val="24"/>
        </w:rPr>
      </w:pPr>
      <w:r w:rsidRPr="003419EB">
        <w:rPr>
          <w:rFonts w:ascii="Times New Roman" w:eastAsia="Times New Roman" w:hAnsi="Times New Roman" w:cs="Times New Roman"/>
          <w:b/>
          <w:bCs/>
          <w:sz w:val="20"/>
          <w:szCs w:val="24"/>
        </w:rPr>
        <w:t>“FAITHFUL CHILDREN”</w:t>
      </w:r>
    </w:p>
    <w:p w14:paraId="0415DA03" w14:textId="77777777" w:rsidR="008538B3" w:rsidRPr="003419EB" w:rsidRDefault="008538B3" w:rsidP="008538B3">
      <w:pPr>
        <w:autoSpaceDE w:val="0"/>
        <w:autoSpaceDN w:val="0"/>
        <w:adjustRightInd w:val="0"/>
        <w:spacing w:after="0" w:line="240" w:lineRule="auto"/>
        <w:jc w:val="both"/>
        <w:rPr>
          <w:rFonts w:ascii="Times New Roman" w:eastAsia="Times New Roman" w:hAnsi="Times New Roman" w:cs="Times New Roman"/>
          <w:sz w:val="14"/>
          <w:szCs w:val="16"/>
        </w:rPr>
      </w:pPr>
    </w:p>
    <w:p w14:paraId="55595112" w14:textId="77777777" w:rsidR="008538B3" w:rsidRPr="003419EB" w:rsidRDefault="008538B3" w:rsidP="008538B3">
      <w:pPr>
        <w:autoSpaceDE w:val="0"/>
        <w:autoSpaceDN w:val="0"/>
        <w:adjustRightInd w:val="0"/>
        <w:spacing w:after="0" w:line="240" w:lineRule="auto"/>
        <w:jc w:val="both"/>
        <w:rPr>
          <w:rFonts w:ascii="Times New Roman" w:eastAsia="Times New Roman" w:hAnsi="Times New Roman" w:cs="Times New Roman"/>
          <w:sz w:val="20"/>
          <w:szCs w:val="24"/>
        </w:rPr>
      </w:pPr>
      <w:r w:rsidRPr="003419EB">
        <w:rPr>
          <w:rFonts w:ascii="Times New Roman" w:eastAsia="Times New Roman" w:hAnsi="Times New Roman" w:cs="Times New Roman"/>
          <w:sz w:val="20"/>
          <w:szCs w:val="24"/>
        </w:rPr>
        <w:t xml:space="preserve">What does the phrase, “faithful children,” mean in Titus 1:6? </w:t>
      </w:r>
      <w:r>
        <w:rPr>
          <w:rFonts w:ascii="Times New Roman" w:eastAsia="Times New Roman" w:hAnsi="Times New Roman" w:cs="Times New Roman"/>
          <w:sz w:val="20"/>
          <w:szCs w:val="24"/>
        </w:rPr>
        <w:t xml:space="preserve">In this article, </w:t>
      </w:r>
      <w:r w:rsidRPr="003419EB">
        <w:rPr>
          <w:rFonts w:ascii="Times New Roman" w:eastAsia="Times New Roman" w:hAnsi="Times New Roman" w:cs="Times New Roman"/>
          <w:sz w:val="20"/>
          <w:szCs w:val="24"/>
        </w:rPr>
        <w:t>I</w:t>
      </w:r>
      <w:r>
        <w:rPr>
          <w:rFonts w:ascii="Times New Roman" w:eastAsia="Times New Roman" w:hAnsi="Times New Roman" w:cs="Times New Roman"/>
          <w:sz w:val="20"/>
          <w:szCs w:val="24"/>
        </w:rPr>
        <w:t>’</w:t>
      </w:r>
      <w:r w:rsidRPr="003419EB">
        <w:rPr>
          <w:rFonts w:ascii="Times New Roman" w:eastAsia="Times New Roman" w:hAnsi="Times New Roman" w:cs="Times New Roman"/>
          <w:sz w:val="20"/>
          <w:szCs w:val="24"/>
        </w:rPr>
        <w:t xml:space="preserve">m </w:t>
      </w:r>
      <w:r>
        <w:rPr>
          <w:rFonts w:ascii="Times New Roman" w:eastAsia="Times New Roman" w:hAnsi="Times New Roman" w:cs="Times New Roman"/>
          <w:sz w:val="20"/>
          <w:szCs w:val="24"/>
        </w:rPr>
        <w:t>more</w:t>
      </w:r>
      <w:r w:rsidRPr="003419EB">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focused on</w:t>
      </w:r>
      <w:r w:rsidRPr="003419EB">
        <w:rPr>
          <w:rFonts w:ascii="Times New Roman" w:eastAsia="Times New Roman" w:hAnsi="Times New Roman" w:cs="Times New Roman"/>
          <w:sz w:val="20"/>
          <w:szCs w:val="24"/>
        </w:rPr>
        <w:t xml:space="preserve"> the meaning of the word</w:t>
      </w:r>
      <w:r>
        <w:rPr>
          <w:rFonts w:ascii="Times New Roman" w:eastAsia="Times New Roman" w:hAnsi="Times New Roman" w:cs="Times New Roman"/>
          <w:sz w:val="20"/>
          <w:szCs w:val="24"/>
        </w:rPr>
        <w:t>,</w:t>
      </w:r>
      <w:r w:rsidRPr="003419EB">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faithful,” than the word, “children.”</w:t>
      </w:r>
      <w:r w:rsidRPr="003419EB">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The truth is: </w:t>
      </w:r>
      <w:r w:rsidRPr="003419EB">
        <w:rPr>
          <w:rFonts w:ascii="Times New Roman" w:eastAsia="Times New Roman" w:hAnsi="Times New Roman" w:cs="Times New Roman"/>
          <w:sz w:val="20"/>
          <w:szCs w:val="24"/>
        </w:rPr>
        <w:t xml:space="preserve">there are </w:t>
      </w:r>
      <w:r>
        <w:rPr>
          <w:rFonts w:ascii="Times New Roman" w:eastAsia="Times New Roman" w:hAnsi="Times New Roman" w:cs="Times New Roman"/>
          <w:sz w:val="20"/>
          <w:szCs w:val="24"/>
        </w:rPr>
        <w:t>TWO</w:t>
      </w:r>
      <w:r w:rsidRPr="003419EB">
        <w:rPr>
          <w:rFonts w:ascii="Times New Roman" w:eastAsia="Times New Roman" w:hAnsi="Times New Roman" w:cs="Times New Roman"/>
          <w:sz w:val="20"/>
          <w:szCs w:val="24"/>
        </w:rPr>
        <w:t xml:space="preserve"> possible meanings of this </w:t>
      </w:r>
      <w:r>
        <w:rPr>
          <w:rFonts w:ascii="Times New Roman" w:eastAsia="Times New Roman" w:hAnsi="Times New Roman" w:cs="Times New Roman"/>
          <w:sz w:val="20"/>
          <w:szCs w:val="24"/>
        </w:rPr>
        <w:t>word!</w:t>
      </w:r>
      <w:r w:rsidRPr="003419EB">
        <w:rPr>
          <w:rFonts w:ascii="Times New Roman" w:eastAsia="Times New Roman" w:hAnsi="Times New Roman" w:cs="Times New Roman"/>
          <w:sz w:val="20"/>
          <w:szCs w:val="24"/>
        </w:rPr>
        <w:t xml:space="preserve"> The</w:t>
      </w:r>
      <w:r>
        <w:rPr>
          <w:rFonts w:ascii="Times New Roman" w:eastAsia="Times New Roman" w:hAnsi="Times New Roman" w:cs="Times New Roman"/>
          <w:sz w:val="20"/>
          <w:szCs w:val="24"/>
        </w:rPr>
        <w:t xml:space="preserve"> first and</w:t>
      </w:r>
      <w:r w:rsidRPr="003419EB">
        <w:rPr>
          <w:rFonts w:ascii="Times New Roman" w:eastAsia="Times New Roman" w:hAnsi="Times New Roman" w:cs="Times New Roman"/>
          <w:sz w:val="20"/>
          <w:szCs w:val="24"/>
        </w:rPr>
        <w:t xml:space="preserve"> most common view is that it means children who are </w:t>
      </w:r>
      <w:r w:rsidRPr="00824C18">
        <w:rPr>
          <w:rFonts w:ascii="Times New Roman" w:eastAsia="Times New Roman" w:hAnsi="Times New Roman" w:cs="Times New Roman"/>
          <w:b/>
          <w:bCs/>
          <w:i/>
          <w:iCs/>
          <w:sz w:val="20"/>
          <w:szCs w:val="24"/>
        </w:rPr>
        <w:t>faithful to God.</w:t>
      </w:r>
      <w:r w:rsidRPr="003419EB">
        <w:rPr>
          <w:rFonts w:ascii="Times New Roman" w:eastAsia="Times New Roman" w:hAnsi="Times New Roman" w:cs="Times New Roman"/>
          <w:sz w:val="20"/>
          <w:szCs w:val="24"/>
        </w:rPr>
        <w:t xml:space="preserve"> This is best expressed in the translation, “children who believe” (ASV, NAS</w:t>
      </w:r>
      <w:r>
        <w:rPr>
          <w:rFonts w:ascii="Times New Roman" w:eastAsia="Times New Roman" w:hAnsi="Times New Roman" w:cs="Times New Roman"/>
          <w:sz w:val="20"/>
          <w:szCs w:val="24"/>
        </w:rPr>
        <w:t>V</w:t>
      </w:r>
      <w:r w:rsidRPr="003419EB">
        <w:rPr>
          <w:rFonts w:ascii="Times New Roman" w:eastAsia="Times New Roman" w:hAnsi="Times New Roman" w:cs="Times New Roman"/>
          <w:sz w:val="20"/>
          <w:szCs w:val="24"/>
        </w:rPr>
        <w:t xml:space="preserve">). The second view is that it means children who are </w:t>
      </w:r>
      <w:r w:rsidRPr="00824C18">
        <w:rPr>
          <w:rFonts w:ascii="Times New Roman" w:eastAsia="Times New Roman" w:hAnsi="Times New Roman" w:cs="Times New Roman"/>
          <w:b/>
          <w:bCs/>
          <w:i/>
          <w:iCs/>
          <w:sz w:val="20"/>
          <w:szCs w:val="24"/>
        </w:rPr>
        <w:t>faithful to their father.</w:t>
      </w:r>
      <w:r w:rsidRPr="003419EB">
        <w:rPr>
          <w:rFonts w:ascii="Times New Roman" w:eastAsia="Times New Roman" w:hAnsi="Times New Roman" w:cs="Times New Roman"/>
          <w:sz w:val="20"/>
          <w:szCs w:val="24"/>
        </w:rPr>
        <w:t xml:space="preserve"> This is best expressed in the translation, “faithful children” (KJV, NKJ</w:t>
      </w:r>
      <w:r>
        <w:rPr>
          <w:rFonts w:ascii="Times New Roman" w:eastAsia="Times New Roman" w:hAnsi="Times New Roman" w:cs="Times New Roman"/>
          <w:sz w:val="20"/>
          <w:szCs w:val="24"/>
        </w:rPr>
        <w:t>V</w:t>
      </w:r>
      <w:r w:rsidRPr="003419EB">
        <w:rPr>
          <w:rFonts w:ascii="Times New Roman" w:eastAsia="Times New Roman" w:hAnsi="Times New Roman" w:cs="Times New Roman"/>
          <w:sz w:val="20"/>
          <w:szCs w:val="24"/>
        </w:rPr>
        <w:t>). This is NOT an imaginary interpretive problem</w:t>
      </w:r>
      <w:r>
        <w:rPr>
          <w:rFonts w:ascii="Times New Roman" w:eastAsia="Times New Roman" w:hAnsi="Times New Roman" w:cs="Times New Roman"/>
          <w:sz w:val="20"/>
          <w:szCs w:val="24"/>
        </w:rPr>
        <w:t>, for t</w:t>
      </w:r>
      <w:r w:rsidRPr="003419EB">
        <w:rPr>
          <w:rFonts w:ascii="Times New Roman" w:eastAsia="Times New Roman" w:hAnsi="Times New Roman" w:cs="Times New Roman"/>
          <w:sz w:val="20"/>
          <w:szCs w:val="24"/>
        </w:rPr>
        <w:t>he language of the text will permit either view</w:t>
      </w:r>
      <w:r w:rsidR="003007C8">
        <w:rPr>
          <w:rFonts w:ascii="Times New Roman" w:eastAsia="Times New Roman" w:hAnsi="Times New Roman" w:cs="Times New Roman"/>
          <w:sz w:val="20"/>
          <w:szCs w:val="24"/>
        </w:rPr>
        <w:t>. And t</w:t>
      </w:r>
      <w:r>
        <w:rPr>
          <w:rFonts w:ascii="Times New Roman" w:eastAsia="Times New Roman" w:hAnsi="Times New Roman" w:cs="Times New Roman"/>
          <w:sz w:val="20"/>
          <w:szCs w:val="24"/>
        </w:rPr>
        <w:t xml:space="preserve">he truth will not come from </w:t>
      </w:r>
      <w:r w:rsidRPr="003419EB">
        <w:rPr>
          <w:rFonts w:ascii="Times New Roman" w:eastAsia="Times New Roman" w:hAnsi="Times New Roman" w:cs="Times New Roman"/>
          <w:sz w:val="20"/>
          <w:szCs w:val="24"/>
        </w:rPr>
        <w:t>a superficial study</w:t>
      </w:r>
      <w:r>
        <w:rPr>
          <w:rFonts w:ascii="Times New Roman" w:eastAsia="Times New Roman" w:hAnsi="Times New Roman" w:cs="Times New Roman"/>
          <w:sz w:val="20"/>
          <w:szCs w:val="24"/>
        </w:rPr>
        <w:t>!</w:t>
      </w:r>
    </w:p>
    <w:p w14:paraId="5E881147" w14:textId="77777777" w:rsidR="008538B3" w:rsidRPr="003419EB" w:rsidRDefault="008538B3" w:rsidP="008538B3">
      <w:pPr>
        <w:autoSpaceDE w:val="0"/>
        <w:autoSpaceDN w:val="0"/>
        <w:adjustRightInd w:val="0"/>
        <w:spacing w:after="0" w:line="240" w:lineRule="auto"/>
        <w:jc w:val="both"/>
        <w:rPr>
          <w:rFonts w:ascii="Times New Roman" w:eastAsia="Times New Roman" w:hAnsi="Times New Roman" w:cs="Times New Roman"/>
          <w:sz w:val="14"/>
          <w:szCs w:val="24"/>
        </w:rPr>
      </w:pPr>
    </w:p>
    <w:p w14:paraId="250BC6A8" w14:textId="77777777" w:rsidR="008538B3" w:rsidRPr="003419EB" w:rsidRDefault="008538B3" w:rsidP="008538B3">
      <w:pPr>
        <w:autoSpaceDE w:val="0"/>
        <w:autoSpaceDN w:val="0"/>
        <w:adjustRightInd w:val="0"/>
        <w:spacing w:after="0" w:line="240" w:lineRule="auto"/>
        <w:jc w:val="both"/>
        <w:rPr>
          <w:rFonts w:ascii="Times New Roman" w:eastAsia="Times New Roman" w:hAnsi="Times New Roman" w:cs="Times New Roman"/>
          <w:sz w:val="20"/>
          <w:szCs w:val="24"/>
        </w:rPr>
      </w:pPr>
      <w:r w:rsidRPr="003419EB">
        <w:rPr>
          <w:rFonts w:ascii="Times New Roman" w:eastAsia="Times New Roman" w:hAnsi="Times New Roman" w:cs="Times New Roman"/>
          <w:sz w:val="20"/>
          <w:szCs w:val="24"/>
        </w:rPr>
        <w:t>Some claim that the word “faithful” ALWAYS means “believing.” However, it can be easily demonstrated that this is false. The Greek word</w:t>
      </w:r>
      <w:r>
        <w:rPr>
          <w:rFonts w:ascii="Times New Roman" w:eastAsia="Times New Roman" w:hAnsi="Times New Roman" w:cs="Times New Roman"/>
          <w:sz w:val="20"/>
          <w:szCs w:val="24"/>
        </w:rPr>
        <w:t>,</w:t>
      </w:r>
      <w:r w:rsidRPr="003419EB">
        <w:rPr>
          <w:rFonts w:ascii="Times New Roman" w:eastAsia="Times New Roman" w:hAnsi="Times New Roman" w:cs="Times New Roman"/>
          <w:sz w:val="20"/>
          <w:szCs w:val="24"/>
        </w:rPr>
        <w:t xml:space="preserve"> “</w:t>
      </w:r>
      <w:proofErr w:type="spellStart"/>
      <w:r w:rsidRPr="003419EB">
        <w:rPr>
          <w:rFonts w:ascii="Times New Roman" w:eastAsia="Times New Roman" w:hAnsi="Times New Roman" w:cs="Times New Roman"/>
          <w:sz w:val="20"/>
          <w:szCs w:val="24"/>
        </w:rPr>
        <w:t>pistos</w:t>
      </w:r>
      <w:proofErr w:type="spellEnd"/>
      <w:r>
        <w:rPr>
          <w:rFonts w:ascii="Times New Roman" w:eastAsia="Times New Roman" w:hAnsi="Times New Roman" w:cs="Times New Roman"/>
          <w:sz w:val="20"/>
          <w:szCs w:val="24"/>
        </w:rPr>
        <w:t>,</w:t>
      </w:r>
      <w:r w:rsidRPr="003419EB">
        <w:rPr>
          <w:rFonts w:ascii="Times New Roman" w:eastAsia="Times New Roman" w:hAnsi="Times New Roman" w:cs="Times New Roman"/>
          <w:sz w:val="20"/>
          <w:szCs w:val="24"/>
        </w:rPr>
        <w:t xml:space="preserve">” has TWO meanings. Vine says, “(a) in the active sense means </w:t>
      </w:r>
      <w:r w:rsidRPr="003807E5">
        <w:rPr>
          <w:rFonts w:ascii="Times New Roman" w:eastAsia="Times New Roman" w:hAnsi="Times New Roman" w:cs="Times New Roman"/>
          <w:b/>
          <w:i/>
          <w:iCs/>
          <w:sz w:val="20"/>
          <w:szCs w:val="24"/>
        </w:rPr>
        <w:t>‘believing, trusting’;</w:t>
      </w:r>
      <w:r w:rsidRPr="003419EB">
        <w:rPr>
          <w:rFonts w:ascii="Times New Roman" w:eastAsia="Times New Roman" w:hAnsi="Times New Roman" w:cs="Times New Roman"/>
          <w:sz w:val="20"/>
          <w:szCs w:val="24"/>
        </w:rPr>
        <w:t xml:space="preserve"> (b) in the passive sense, </w:t>
      </w:r>
      <w:r w:rsidRPr="003807E5">
        <w:rPr>
          <w:rFonts w:ascii="Times New Roman" w:eastAsia="Times New Roman" w:hAnsi="Times New Roman" w:cs="Times New Roman"/>
          <w:b/>
          <w:i/>
          <w:iCs/>
          <w:sz w:val="20"/>
          <w:szCs w:val="24"/>
        </w:rPr>
        <w:t>‘trusty, faithful, trustworthy.’</w:t>
      </w:r>
      <w:r w:rsidRPr="003807E5">
        <w:rPr>
          <w:rFonts w:ascii="Times New Roman" w:eastAsia="Times New Roman" w:hAnsi="Times New Roman" w:cs="Times New Roman"/>
          <w:b/>
          <w:bCs/>
          <w:i/>
          <w:iCs/>
          <w:sz w:val="20"/>
          <w:szCs w:val="24"/>
        </w:rPr>
        <w:t>”</w:t>
      </w:r>
      <w:r w:rsidRPr="003419EB">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Hence, the</w:t>
      </w:r>
      <w:r w:rsidRPr="003419EB">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proper meaning of this word depends (as always) upon its </w:t>
      </w:r>
      <w:r w:rsidRPr="003419EB">
        <w:rPr>
          <w:rFonts w:ascii="Times New Roman" w:eastAsia="Times New Roman" w:hAnsi="Times New Roman" w:cs="Times New Roman"/>
          <w:sz w:val="20"/>
          <w:szCs w:val="24"/>
        </w:rPr>
        <w:t>contex</w:t>
      </w:r>
      <w:r>
        <w:rPr>
          <w:rFonts w:ascii="Times New Roman" w:eastAsia="Times New Roman" w:hAnsi="Times New Roman" w:cs="Times New Roman"/>
          <w:sz w:val="20"/>
          <w:szCs w:val="24"/>
        </w:rPr>
        <w:t>t</w:t>
      </w:r>
      <w:r w:rsidRPr="003419EB">
        <w:rPr>
          <w:rFonts w:ascii="Times New Roman" w:eastAsia="Times New Roman" w:hAnsi="Times New Roman" w:cs="Times New Roman"/>
          <w:sz w:val="20"/>
          <w:szCs w:val="24"/>
        </w:rPr>
        <w:t xml:space="preserve">. Further, the </w:t>
      </w:r>
      <w:r w:rsidRPr="003807E5">
        <w:rPr>
          <w:rFonts w:ascii="Times New Roman" w:eastAsia="Times New Roman" w:hAnsi="Times New Roman" w:cs="Times New Roman"/>
          <w:b/>
          <w:bCs/>
          <w:i/>
          <w:sz w:val="20"/>
          <w:szCs w:val="24"/>
        </w:rPr>
        <w:t>usage</w:t>
      </w:r>
      <w:r w:rsidRPr="003419EB">
        <w:rPr>
          <w:rFonts w:ascii="Times New Roman" w:eastAsia="Times New Roman" w:hAnsi="Times New Roman" w:cs="Times New Roman"/>
          <w:sz w:val="20"/>
          <w:szCs w:val="24"/>
        </w:rPr>
        <w:t xml:space="preserve"> of this word </w:t>
      </w:r>
      <w:r>
        <w:rPr>
          <w:rFonts w:ascii="Times New Roman" w:eastAsia="Times New Roman" w:hAnsi="Times New Roman" w:cs="Times New Roman"/>
          <w:sz w:val="20"/>
          <w:szCs w:val="24"/>
        </w:rPr>
        <w:t xml:space="preserve">also </w:t>
      </w:r>
      <w:r w:rsidRPr="003419EB">
        <w:rPr>
          <w:rFonts w:ascii="Times New Roman" w:eastAsia="Times New Roman" w:hAnsi="Times New Roman" w:cs="Times New Roman"/>
          <w:sz w:val="20"/>
          <w:szCs w:val="24"/>
        </w:rPr>
        <w:t xml:space="preserve">shows that it doesn’t always mean “believing.” For example, the word is used to describe a </w:t>
      </w:r>
      <w:r w:rsidRPr="003419EB">
        <w:rPr>
          <w:rFonts w:ascii="Times New Roman" w:eastAsia="Times New Roman" w:hAnsi="Times New Roman" w:cs="Times New Roman"/>
          <w:sz w:val="20"/>
          <w:szCs w:val="24"/>
          <w:u w:val="single"/>
        </w:rPr>
        <w:t>faithful steward</w:t>
      </w:r>
      <w:r w:rsidRPr="003419EB">
        <w:rPr>
          <w:rFonts w:ascii="Times New Roman" w:eastAsia="Times New Roman" w:hAnsi="Times New Roman" w:cs="Times New Roman"/>
          <w:sz w:val="20"/>
          <w:szCs w:val="24"/>
        </w:rPr>
        <w:t xml:space="preserve"> (Lk.12:42; 16:11-12; 1Cor.4:2), a </w:t>
      </w:r>
      <w:r w:rsidRPr="003419EB">
        <w:rPr>
          <w:rFonts w:ascii="Times New Roman" w:eastAsia="Times New Roman" w:hAnsi="Times New Roman" w:cs="Times New Roman"/>
          <w:sz w:val="20"/>
          <w:szCs w:val="24"/>
          <w:u w:val="single"/>
        </w:rPr>
        <w:t>faithful saying</w:t>
      </w:r>
      <w:r w:rsidRPr="003419EB">
        <w:rPr>
          <w:rFonts w:ascii="Times New Roman" w:eastAsia="Times New Roman" w:hAnsi="Times New Roman" w:cs="Times New Roman"/>
          <w:sz w:val="20"/>
          <w:szCs w:val="24"/>
        </w:rPr>
        <w:t xml:space="preserve"> (1Tm.1:15; 3:1; 4:9; Tit.3:8), the </w:t>
      </w:r>
      <w:r w:rsidRPr="003419EB">
        <w:rPr>
          <w:rFonts w:ascii="Times New Roman" w:eastAsia="Times New Roman" w:hAnsi="Times New Roman" w:cs="Times New Roman"/>
          <w:sz w:val="20"/>
          <w:szCs w:val="24"/>
          <w:u w:val="single"/>
        </w:rPr>
        <w:t>faithful word</w:t>
      </w:r>
      <w:r w:rsidRPr="003419EB">
        <w:rPr>
          <w:rFonts w:ascii="Times New Roman" w:eastAsia="Times New Roman" w:hAnsi="Times New Roman" w:cs="Times New Roman"/>
          <w:sz w:val="20"/>
          <w:szCs w:val="24"/>
        </w:rPr>
        <w:t xml:space="preserve"> (Tit.1:9), and our </w:t>
      </w:r>
      <w:r w:rsidRPr="003419EB">
        <w:rPr>
          <w:rFonts w:ascii="Times New Roman" w:eastAsia="Times New Roman" w:hAnsi="Times New Roman" w:cs="Times New Roman"/>
          <w:sz w:val="20"/>
          <w:szCs w:val="24"/>
          <w:u w:val="single"/>
        </w:rPr>
        <w:t>faithful God</w:t>
      </w:r>
      <w:r w:rsidRPr="003419EB">
        <w:rPr>
          <w:rFonts w:ascii="Times New Roman" w:eastAsia="Times New Roman" w:hAnsi="Times New Roman" w:cs="Times New Roman"/>
          <w:sz w:val="20"/>
          <w:szCs w:val="24"/>
        </w:rPr>
        <w:t xml:space="preserve"> (1Cor.1:9; 10:13). The same thing can be easily said of the phrase “</w:t>
      </w:r>
      <w:r w:rsidRPr="003419EB">
        <w:rPr>
          <w:rFonts w:ascii="Times New Roman" w:eastAsia="Times New Roman" w:hAnsi="Times New Roman" w:cs="Times New Roman"/>
          <w:sz w:val="20"/>
          <w:szCs w:val="24"/>
          <w:u w:val="single"/>
        </w:rPr>
        <w:t>faithful children</w:t>
      </w:r>
      <w:r w:rsidRPr="003419EB">
        <w:rPr>
          <w:rFonts w:ascii="Times New Roman" w:eastAsia="Times New Roman" w:hAnsi="Times New Roman" w:cs="Times New Roman"/>
          <w:sz w:val="20"/>
          <w:szCs w:val="24"/>
        </w:rPr>
        <w:t xml:space="preserve">” (Tit.1:6). </w:t>
      </w:r>
      <w:r>
        <w:rPr>
          <w:rFonts w:ascii="Times New Roman" w:eastAsia="Times New Roman" w:hAnsi="Times New Roman" w:cs="Times New Roman"/>
          <w:sz w:val="20"/>
          <w:szCs w:val="24"/>
        </w:rPr>
        <w:t>Therefore,</w:t>
      </w:r>
      <w:r w:rsidRPr="003419EB">
        <w:rPr>
          <w:rFonts w:ascii="Times New Roman" w:eastAsia="Times New Roman" w:hAnsi="Times New Roman" w:cs="Times New Roman"/>
          <w:sz w:val="20"/>
          <w:szCs w:val="24"/>
        </w:rPr>
        <w:t xml:space="preserve"> the </w:t>
      </w:r>
      <w:r>
        <w:rPr>
          <w:rFonts w:ascii="Times New Roman" w:eastAsia="Times New Roman" w:hAnsi="Times New Roman" w:cs="Times New Roman"/>
          <w:sz w:val="20"/>
          <w:szCs w:val="24"/>
        </w:rPr>
        <w:t xml:space="preserve">notion </w:t>
      </w:r>
      <w:r w:rsidRPr="003419EB">
        <w:rPr>
          <w:rFonts w:ascii="Times New Roman" w:eastAsia="Times New Roman" w:hAnsi="Times New Roman" w:cs="Times New Roman"/>
          <w:sz w:val="20"/>
          <w:szCs w:val="24"/>
        </w:rPr>
        <w:t>that “faithful” ALWAYS means “believing” is simply NOT true. We are going to have to rely on context to settle the issue.</w:t>
      </w:r>
      <w:r>
        <w:rPr>
          <w:rFonts w:ascii="Times New Roman" w:eastAsia="Times New Roman" w:hAnsi="Times New Roman" w:cs="Times New Roman"/>
          <w:sz w:val="20"/>
          <w:szCs w:val="24"/>
        </w:rPr>
        <w:t>..</w:t>
      </w:r>
    </w:p>
    <w:p w14:paraId="4FD0EA28" w14:textId="77777777" w:rsidR="008538B3" w:rsidRPr="003419EB" w:rsidRDefault="008538B3" w:rsidP="008538B3">
      <w:pPr>
        <w:autoSpaceDE w:val="0"/>
        <w:autoSpaceDN w:val="0"/>
        <w:adjustRightInd w:val="0"/>
        <w:spacing w:after="0" w:line="240" w:lineRule="auto"/>
        <w:jc w:val="both"/>
        <w:rPr>
          <w:rFonts w:ascii="Times New Roman" w:eastAsia="Times New Roman" w:hAnsi="Times New Roman" w:cs="Times New Roman"/>
          <w:sz w:val="14"/>
          <w:szCs w:val="24"/>
        </w:rPr>
      </w:pPr>
    </w:p>
    <w:p w14:paraId="1CB3D32E" w14:textId="63A81DCB" w:rsidR="008538B3" w:rsidRPr="003419EB" w:rsidRDefault="008538B3" w:rsidP="008538B3">
      <w:pPr>
        <w:autoSpaceDE w:val="0"/>
        <w:autoSpaceDN w:val="0"/>
        <w:adjustRightInd w:val="0"/>
        <w:spacing w:after="0" w:line="240" w:lineRule="auto"/>
        <w:jc w:val="both"/>
        <w:rPr>
          <w:rFonts w:ascii="Times New Roman" w:eastAsia="Times New Roman" w:hAnsi="Times New Roman" w:cs="Times New Roman"/>
          <w:sz w:val="20"/>
          <w:szCs w:val="24"/>
        </w:rPr>
      </w:pPr>
      <w:r w:rsidRPr="0049089C">
        <w:rPr>
          <w:rFonts w:ascii="Times New Roman" w:eastAsia="Times New Roman" w:hAnsi="Times New Roman" w:cs="Times New Roman"/>
          <w:b/>
          <w:bCs/>
          <w:i/>
          <w:iCs/>
          <w:sz w:val="20"/>
          <w:szCs w:val="24"/>
        </w:rPr>
        <w:t>In the immediate context,</w:t>
      </w:r>
      <w:r w:rsidRPr="003419EB">
        <w:rPr>
          <w:rFonts w:ascii="Times New Roman" w:eastAsia="Times New Roman" w:hAnsi="Times New Roman" w:cs="Times New Roman"/>
          <w:sz w:val="20"/>
          <w:szCs w:val="24"/>
        </w:rPr>
        <w:t xml:space="preserve"> the phrase, “having faithful children,” modifies the </w:t>
      </w:r>
      <w:r w:rsidRPr="0083198E">
        <w:rPr>
          <w:rFonts w:ascii="Times New Roman" w:eastAsia="Times New Roman" w:hAnsi="Times New Roman" w:cs="Times New Roman"/>
          <w:b/>
          <w:bCs/>
          <w:i/>
          <w:iCs/>
          <w:sz w:val="20"/>
          <w:szCs w:val="24"/>
        </w:rPr>
        <w:t>“man”</w:t>
      </w:r>
      <w:r w:rsidRPr="003419EB">
        <w:rPr>
          <w:rFonts w:ascii="Times New Roman" w:eastAsia="Times New Roman" w:hAnsi="Times New Roman" w:cs="Times New Roman"/>
          <w:sz w:val="20"/>
          <w:szCs w:val="24"/>
        </w:rPr>
        <w:t xml:space="preserve"> to be appointed as an “elder.”</w:t>
      </w:r>
      <w:r w:rsidRPr="003419EB">
        <w:rPr>
          <w:rFonts w:ascii="Times New Roman" w:eastAsia="Times New Roman" w:hAnsi="Times New Roman" w:cs="Times New Roman"/>
          <w:iCs/>
          <w:sz w:val="20"/>
          <w:szCs w:val="24"/>
        </w:rPr>
        <w:t xml:space="preserve"> </w:t>
      </w:r>
      <w:r w:rsidRPr="003419EB">
        <w:rPr>
          <w:rFonts w:ascii="Times New Roman" w:eastAsia="Times New Roman" w:hAnsi="Times New Roman" w:cs="Times New Roman"/>
          <w:sz w:val="20"/>
          <w:szCs w:val="24"/>
        </w:rPr>
        <w:t xml:space="preserve">There is </w:t>
      </w:r>
      <w:r>
        <w:rPr>
          <w:rFonts w:ascii="Times New Roman" w:eastAsia="Times New Roman" w:hAnsi="Times New Roman" w:cs="Times New Roman"/>
          <w:sz w:val="20"/>
          <w:szCs w:val="24"/>
        </w:rPr>
        <w:t>no</w:t>
      </w:r>
      <w:r w:rsidRPr="003419EB">
        <w:rPr>
          <w:rFonts w:ascii="Times New Roman" w:eastAsia="Times New Roman" w:hAnsi="Times New Roman" w:cs="Times New Roman"/>
          <w:sz w:val="20"/>
          <w:szCs w:val="24"/>
        </w:rPr>
        <w:t xml:space="preserve"> grammatical connection to God in the sentence</w:t>
      </w:r>
      <w:r>
        <w:rPr>
          <w:rFonts w:ascii="Times New Roman" w:eastAsia="Times New Roman" w:hAnsi="Times New Roman" w:cs="Times New Roman"/>
          <w:sz w:val="20"/>
          <w:szCs w:val="24"/>
        </w:rPr>
        <w:t>; such</w:t>
      </w:r>
      <w:r w:rsidR="00B20F48">
        <w:rPr>
          <w:rFonts w:ascii="Times New Roman" w:eastAsia="Times New Roman" w:hAnsi="Times New Roman" w:cs="Times New Roman"/>
          <w:sz w:val="20"/>
          <w:szCs w:val="24"/>
        </w:rPr>
        <w:t xml:space="preserve"> a connection is asserted, but not proven</w:t>
      </w:r>
      <w:r w:rsidRPr="003419EB">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Hence,</w:t>
      </w:r>
      <w:r w:rsidRPr="003419EB">
        <w:rPr>
          <w:rFonts w:ascii="Times New Roman" w:eastAsia="Times New Roman" w:hAnsi="Times New Roman" w:cs="Times New Roman"/>
          <w:sz w:val="20"/>
          <w:szCs w:val="24"/>
        </w:rPr>
        <w:t xml:space="preserve"> even </w:t>
      </w:r>
      <w:r w:rsidR="009B2248">
        <w:rPr>
          <w:rFonts w:ascii="Times New Roman" w:eastAsia="Times New Roman" w:hAnsi="Times New Roman" w:cs="Times New Roman"/>
          <w:sz w:val="20"/>
          <w:szCs w:val="24"/>
        </w:rPr>
        <w:t>though some</w:t>
      </w:r>
      <w:r w:rsidRPr="003419EB">
        <w:rPr>
          <w:rFonts w:ascii="Times New Roman" w:eastAsia="Times New Roman" w:hAnsi="Times New Roman" w:cs="Times New Roman"/>
          <w:sz w:val="20"/>
          <w:szCs w:val="24"/>
        </w:rPr>
        <w:t xml:space="preserve"> translat</w:t>
      </w:r>
      <w:r w:rsidR="009B2248">
        <w:rPr>
          <w:rFonts w:ascii="Times New Roman" w:eastAsia="Times New Roman" w:hAnsi="Times New Roman" w:cs="Times New Roman"/>
          <w:sz w:val="20"/>
          <w:szCs w:val="24"/>
        </w:rPr>
        <w:t>ions say</w:t>
      </w:r>
      <w:r w:rsidRPr="003419EB">
        <w:rPr>
          <w:rFonts w:ascii="Times New Roman" w:eastAsia="Times New Roman" w:hAnsi="Times New Roman" w:cs="Times New Roman"/>
          <w:sz w:val="20"/>
          <w:szCs w:val="24"/>
        </w:rPr>
        <w:t xml:space="preserve">, “believing,” the question is: believing in WHOM? </w:t>
      </w:r>
      <w:r>
        <w:rPr>
          <w:rFonts w:ascii="Times New Roman" w:eastAsia="Times New Roman" w:hAnsi="Times New Roman" w:cs="Times New Roman"/>
          <w:sz w:val="20"/>
          <w:szCs w:val="24"/>
        </w:rPr>
        <w:t xml:space="preserve">It may surprise you to learn that the word </w:t>
      </w:r>
      <w:r w:rsidRPr="003419EB">
        <w:rPr>
          <w:rFonts w:ascii="Times New Roman" w:eastAsia="Times New Roman" w:hAnsi="Times New Roman" w:cs="Times New Roman"/>
          <w:sz w:val="20"/>
          <w:szCs w:val="24"/>
        </w:rPr>
        <w:t>“believe”</w:t>
      </w:r>
      <w:r>
        <w:rPr>
          <w:rFonts w:ascii="Times New Roman" w:eastAsia="Times New Roman" w:hAnsi="Times New Roman" w:cs="Times New Roman"/>
          <w:sz w:val="20"/>
          <w:szCs w:val="24"/>
        </w:rPr>
        <w:t xml:space="preserve"> does</w:t>
      </w:r>
      <w:r w:rsidRPr="003419EB">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NOT always have</w:t>
      </w:r>
      <w:r w:rsidRPr="003419EB">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w:t>
      </w:r>
      <w:r w:rsidRPr="003419EB">
        <w:rPr>
          <w:rFonts w:ascii="Times New Roman" w:eastAsia="Times New Roman" w:hAnsi="Times New Roman" w:cs="Times New Roman"/>
          <w:sz w:val="20"/>
          <w:szCs w:val="24"/>
        </w:rPr>
        <w:t>God</w:t>
      </w:r>
      <w:r>
        <w:rPr>
          <w:rFonts w:ascii="Times New Roman" w:eastAsia="Times New Roman" w:hAnsi="Times New Roman" w:cs="Times New Roman"/>
          <w:sz w:val="20"/>
          <w:szCs w:val="24"/>
        </w:rPr>
        <w:t>”</w:t>
      </w:r>
      <w:r w:rsidRPr="003419EB">
        <w:rPr>
          <w:rFonts w:ascii="Times New Roman" w:eastAsia="Times New Roman" w:hAnsi="Times New Roman" w:cs="Times New Roman"/>
          <w:sz w:val="20"/>
          <w:szCs w:val="24"/>
        </w:rPr>
        <w:t xml:space="preserve"> as its object</w:t>
      </w:r>
      <w:r>
        <w:rPr>
          <w:rFonts w:ascii="Times New Roman" w:eastAsia="Times New Roman" w:hAnsi="Times New Roman" w:cs="Times New Roman"/>
          <w:sz w:val="20"/>
          <w:szCs w:val="24"/>
        </w:rPr>
        <w:t>!</w:t>
      </w:r>
      <w:r w:rsidRPr="003419EB">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e.g. </w:t>
      </w:r>
      <w:r w:rsidRPr="003419EB">
        <w:rPr>
          <w:rFonts w:ascii="Times New Roman" w:eastAsia="Times New Roman" w:hAnsi="Times New Roman" w:cs="Times New Roman"/>
          <w:sz w:val="20"/>
          <w:szCs w:val="24"/>
        </w:rPr>
        <w:t>Mt.21:25,</w:t>
      </w:r>
      <w:r>
        <w:rPr>
          <w:rFonts w:ascii="Times New Roman" w:eastAsia="Times New Roman" w:hAnsi="Times New Roman" w:cs="Times New Roman"/>
          <w:sz w:val="20"/>
          <w:szCs w:val="24"/>
        </w:rPr>
        <w:t xml:space="preserve"> </w:t>
      </w:r>
      <w:r w:rsidRPr="003419EB">
        <w:rPr>
          <w:rFonts w:ascii="Times New Roman" w:eastAsia="Times New Roman" w:hAnsi="Times New Roman" w:cs="Times New Roman"/>
          <w:sz w:val="20"/>
          <w:szCs w:val="24"/>
        </w:rPr>
        <w:t xml:space="preserve">32; Mk.16:12-14; Jn.5:46-47; Ac.26:27; 1Cor.11:18; 2Th.2:11; 1Jn.4:1). </w:t>
      </w:r>
      <w:r>
        <w:rPr>
          <w:rFonts w:ascii="Times New Roman" w:eastAsia="Times New Roman" w:hAnsi="Times New Roman" w:cs="Times New Roman"/>
          <w:sz w:val="20"/>
          <w:szCs w:val="24"/>
        </w:rPr>
        <w:t xml:space="preserve">In Titus 1:6, it is the </w:t>
      </w:r>
      <w:r>
        <w:rPr>
          <w:rFonts w:ascii="Times New Roman" w:eastAsia="Times New Roman" w:hAnsi="Times New Roman" w:cs="Times New Roman"/>
          <w:b/>
          <w:bCs/>
          <w:i/>
          <w:iCs/>
          <w:sz w:val="20"/>
          <w:szCs w:val="24"/>
        </w:rPr>
        <w:t>elder/f</w:t>
      </w:r>
      <w:r w:rsidRPr="008109EF">
        <w:rPr>
          <w:rFonts w:ascii="Times New Roman" w:eastAsia="Times New Roman" w:hAnsi="Times New Roman" w:cs="Times New Roman"/>
          <w:b/>
          <w:bCs/>
          <w:i/>
          <w:iCs/>
          <w:sz w:val="20"/>
          <w:szCs w:val="24"/>
        </w:rPr>
        <w:t xml:space="preserve">ather </w:t>
      </w:r>
      <w:r>
        <w:rPr>
          <w:rFonts w:ascii="Times New Roman" w:eastAsia="Times New Roman" w:hAnsi="Times New Roman" w:cs="Times New Roman"/>
          <w:sz w:val="20"/>
          <w:szCs w:val="24"/>
        </w:rPr>
        <w:t xml:space="preserve">who has “believing children” – i.e. he’s taught them to </w:t>
      </w:r>
      <w:r w:rsidRPr="003419EB">
        <w:rPr>
          <w:rFonts w:ascii="Times New Roman" w:eastAsia="Times New Roman" w:hAnsi="Times New Roman" w:cs="Times New Roman"/>
          <w:sz w:val="20"/>
          <w:szCs w:val="24"/>
        </w:rPr>
        <w:t>believe in, and</w:t>
      </w:r>
      <w:r>
        <w:rPr>
          <w:rFonts w:ascii="Times New Roman" w:eastAsia="Times New Roman" w:hAnsi="Times New Roman" w:cs="Times New Roman"/>
          <w:sz w:val="20"/>
          <w:szCs w:val="24"/>
        </w:rPr>
        <w:t xml:space="preserve"> submit to</w:t>
      </w:r>
      <w:r w:rsidRPr="003419EB">
        <w:rPr>
          <w:rFonts w:ascii="Times New Roman" w:eastAsia="Times New Roman" w:hAnsi="Times New Roman" w:cs="Times New Roman"/>
          <w:sz w:val="20"/>
          <w:szCs w:val="24"/>
        </w:rPr>
        <w:t xml:space="preserve">, </w:t>
      </w:r>
      <w:r w:rsidRPr="00B20F48">
        <w:rPr>
          <w:rFonts w:ascii="Times New Roman" w:eastAsia="Times New Roman" w:hAnsi="Times New Roman" w:cs="Times New Roman"/>
          <w:b/>
          <w:bCs/>
          <w:i/>
          <w:iCs/>
          <w:sz w:val="20"/>
          <w:szCs w:val="24"/>
        </w:rPr>
        <w:t>hi</w:t>
      </w:r>
      <w:r w:rsidR="00B20F48" w:rsidRPr="00B20F48">
        <w:rPr>
          <w:rFonts w:ascii="Times New Roman" w:eastAsia="Times New Roman" w:hAnsi="Times New Roman" w:cs="Times New Roman"/>
          <w:b/>
          <w:bCs/>
          <w:i/>
          <w:iCs/>
          <w:sz w:val="20"/>
          <w:szCs w:val="24"/>
        </w:rPr>
        <w:t>m</w:t>
      </w:r>
      <w:r w:rsidRPr="00B20F48">
        <w:rPr>
          <w:rFonts w:ascii="Times New Roman" w:eastAsia="Times New Roman" w:hAnsi="Times New Roman" w:cs="Times New Roman"/>
          <w:b/>
          <w:bCs/>
          <w:i/>
          <w:iCs/>
          <w:sz w:val="20"/>
          <w:szCs w:val="24"/>
        </w:rPr>
        <w:t>.</w:t>
      </w:r>
      <w:r>
        <w:rPr>
          <w:rFonts w:ascii="Times New Roman" w:eastAsia="Times New Roman" w:hAnsi="Times New Roman" w:cs="Times New Roman"/>
          <w:sz w:val="20"/>
          <w:szCs w:val="24"/>
        </w:rPr>
        <w:t xml:space="preserve"> Contextually, this is the meaning of “faithful (or believing) children.”</w:t>
      </w:r>
      <w:r w:rsidR="006E4755">
        <w:rPr>
          <w:rFonts w:ascii="Times New Roman" w:eastAsia="Times New Roman" w:hAnsi="Times New Roman" w:cs="Times New Roman"/>
          <w:sz w:val="20"/>
          <w:szCs w:val="24"/>
        </w:rPr>
        <w:t xml:space="preserve"> </w:t>
      </w:r>
      <w:r w:rsidR="00B20F48">
        <w:rPr>
          <w:rFonts w:ascii="Times New Roman" w:eastAsia="Times New Roman" w:hAnsi="Times New Roman" w:cs="Times New Roman"/>
          <w:sz w:val="20"/>
          <w:szCs w:val="24"/>
        </w:rPr>
        <w:t>Furthermore, a father cannot</w:t>
      </w:r>
      <w:r w:rsidR="002D607E">
        <w:rPr>
          <w:rFonts w:ascii="Times New Roman" w:eastAsia="Times New Roman" w:hAnsi="Times New Roman" w:cs="Times New Roman"/>
          <w:sz w:val="20"/>
          <w:szCs w:val="24"/>
        </w:rPr>
        <w:t xml:space="preserve"> “</w:t>
      </w:r>
      <w:r w:rsidR="00CF0663">
        <w:rPr>
          <w:rFonts w:ascii="Times New Roman" w:eastAsia="Times New Roman" w:hAnsi="Times New Roman" w:cs="Times New Roman"/>
          <w:sz w:val="20"/>
          <w:szCs w:val="24"/>
        </w:rPr>
        <w:t>make</w:t>
      </w:r>
      <w:r w:rsidR="006E4755">
        <w:rPr>
          <w:rFonts w:ascii="Times New Roman" w:eastAsia="Times New Roman" w:hAnsi="Times New Roman" w:cs="Times New Roman"/>
          <w:sz w:val="20"/>
          <w:szCs w:val="24"/>
        </w:rPr>
        <w:t>” his children</w:t>
      </w:r>
      <w:r w:rsidR="002D607E">
        <w:rPr>
          <w:rFonts w:ascii="Times New Roman" w:eastAsia="Times New Roman" w:hAnsi="Times New Roman" w:cs="Times New Roman"/>
          <w:sz w:val="20"/>
          <w:szCs w:val="24"/>
        </w:rPr>
        <w:t xml:space="preserve"> </w:t>
      </w:r>
      <w:r w:rsidR="006E4755">
        <w:rPr>
          <w:rFonts w:ascii="Times New Roman" w:eastAsia="Times New Roman" w:hAnsi="Times New Roman" w:cs="Times New Roman"/>
          <w:sz w:val="20"/>
          <w:szCs w:val="24"/>
        </w:rPr>
        <w:t>be faithful to God</w:t>
      </w:r>
      <w:r w:rsidR="003D3AE3">
        <w:rPr>
          <w:rFonts w:ascii="Times New Roman" w:eastAsia="Times New Roman" w:hAnsi="Times New Roman" w:cs="Times New Roman"/>
          <w:sz w:val="20"/>
          <w:szCs w:val="24"/>
        </w:rPr>
        <w:t>; like it or not</w:t>
      </w:r>
      <w:r w:rsidR="006E4755">
        <w:rPr>
          <w:rFonts w:ascii="Times New Roman" w:eastAsia="Times New Roman" w:hAnsi="Times New Roman" w:cs="Times New Roman"/>
          <w:sz w:val="20"/>
          <w:szCs w:val="24"/>
        </w:rPr>
        <w:t>, that is a personal choice (</w:t>
      </w:r>
      <w:r w:rsidR="00507189">
        <w:rPr>
          <w:rFonts w:ascii="Times New Roman" w:eastAsia="Times New Roman" w:hAnsi="Times New Roman" w:cs="Times New Roman"/>
          <w:sz w:val="20"/>
          <w:szCs w:val="24"/>
        </w:rPr>
        <w:t>Ezk.18:4-</w:t>
      </w:r>
      <w:r w:rsidR="006E4755">
        <w:rPr>
          <w:rFonts w:ascii="Times New Roman" w:eastAsia="Times New Roman" w:hAnsi="Times New Roman" w:cs="Times New Roman"/>
          <w:sz w:val="20"/>
          <w:szCs w:val="24"/>
        </w:rPr>
        <w:t>1</w:t>
      </w:r>
      <w:r w:rsidR="00507189">
        <w:rPr>
          <w:rFonts w:ascii="Times New Roman" w:eastAsia="Times New Roman" w:hAnsi="Times New Roman" w:cs="Times New Roman"/>
          <w:sz w:val="20"/>
          <w:szCs w:val="24"/>
        </w:rPr>
        <w:t>8</w:t>
      </w:r>
      <w:r w:rsidR="006E4755">
        <w:rPr>
          <w:rFonts w:ascii="Times New Roman" w:eastAsia="Times New Roman" w:hAnsi="Times New Roman" w:cs="Times New Roman"/>
          <w:sz w:val="20"/>
          <w:szCs w:val="24"/>
        </w:rPr>
        <w:t>).</w:t>
      </w:r>
      <w:bookmarkStart w:id="0" w:name="_GoBack"/>
      <w:bookmarkEnd w:id="0"/>
    </w:p>
    <w:p w14:paraId="39B94C99" w14:textId="77777777" w:rsidR="008538B3" w:rsidRPr="003419EB" w:rsidRDefault="008538B3" w:rsidP="008538B3">
      <w:pPr>
        <w:autoSpaceDE w:val="0"/>
        <w:autoSpaceDN w:val="0"/>
        <w:adjustRightInd w:val="0"/>
        <w:spacing w:after="0" w:line="240" w:lineRule="auto"/>
        <w:jc w:val="both"/>
        <w:rPr>
          <w:rFonts w:ascii="Times New Roman" w:eastAsia="Times New Roman" w:hAnsi="Times New Roman" w:cs="Times New Roman"/>
          <w:sz w:val="14"/>
          <w:szCs w:val="24"/>
        </w:rPr>
      </w:pPr>
    </w:p>
    <w:p w14:paraId="14BC6EF7" w14:textId="77777777" w:rsidR="008538B3" w:rsidRPr="0083198E" w:rsidRDefault="008538B3" w:rsidP="008538B3">
      <w:pPr>
        <w:autoSpaceDE w:val="0"/>
        <w:autoSpaceDN w:val="0"/>
        <w:adjustRightInd w:val="0"/>
        <w:spacing w:after="0" w:line="240" w:lineRule="auto"/>
        <w:jc w:val="both"/>
        <w:rPr>
          <w:rFonts w:ascii="Times New Roman" w:eastAsia="Times New Roman" w:hAnsi="Times New Roman" w:cs="Times New Roman"/>
          <w:sz w:val="20"/>
          <w:szCs w:val="24"/>
        </w:rPr>
      </w:pPr>
      <w:r w:rsidRPr="0049089C">
        <w:rPr>
          <w:rFonts w:ascii="Times New Roman" w:eastAsia="Times New Roman" w:hAnsi="Times New Roman" w:cs="Times New Roman"/>
          <w:b/>
          <w:bCs/>
          <w:i/>
          <w:iCs/>
          <w:sz w:val="20"/>
          <w:szCs w:val="24"/>
        </w:rPr>
        <w:t>In the enlarged context,</w:t>
      </w:r>
      <w:r w:rsidRPr="003419EB">
        <w:rPr>
          <w:rFonts w:ascii="Times New Roman" w:eastAsia="Times New Roman" w:hAnsi="Times New Roman" w:cs="Times New Roman"/>
          <w:sz w:val="20"/>
          <w:szCs w:val="24"/>
        </w:rPr>
        <w:t xml:space="preserve"> the parallel requirement (1Tm.3:4-5) only requires</w:t>
      </w:r>
      <w:r>
        <w:rPr>
          <w:rFonts w:ascii="Times New Roman" w:eastAsia="Times New Roman" w:hAnsi="Times New Roman" w:cs="Times New Roman"/>
          <w:sz w:val="20"/>
          <w:szCs w:val="24"/>
        </w:rPr>
        <w:t xml:space="preserve"> the prospective elder</w:t>
      </w:r>
      <w:r w:rsidRPr="003419EB">
        <w:rPr>
          <w:rFonts w:ascii="Times New Roman" w:eastAsia="Times New Roman" w:hAnsi="Times New Roman" w:cs="Times New Roman"/>
          <w:sz w:val="20"/>
          <w:szCs w:val="24"/>
        </w:rPr>
        <w:t xml:space="preserve"> to have </w:t>
      </w:r>
      <w:r>
        <w:rPr>
          <w:rFonts w:ascii="Times New Roman" w:eastAsia="Times New Roman" w:hAnsi="Times New Roman" w:cs="Times New Roman"/>
          <w:sz w:val="20"/>
          <w:szCs w:val="24"/>
        </w:rPr>
        <w:t>“</w:t>
      </w:r>
      <w:r w:rsidRPr="003419EB">
        <w:rPr>
          <w:rFonts w:ascii="Times New Roman" w:eastAsia="Times New Roman" w:hAnsi="Times New Roman" w:cs="Times New Roman"/>
          <w:sz w:val="20"/>
          <w:szCs w:val="24"/>
        </w:rPr>
        <w:t xml:space="preserve">his children in submission” to him. By having submissive children, a father demonstrates that he “know(s) how to rule his own house.” </w:t>
      </w:r>
      <w:r w:rsidRPr="007A1554">
        <w:rPr>
          <w:rFonts w:ascii="Times New Roman" w:eastAsia="Times New Roman" w:hAnsi="Times New Roman" w:cs="Times New Roman"/>
          <w:i/>
          <w:iCs/>
          <w:sz w:val="20"/>
          <w:szCs w:val="24"/>
        </w:rPr>
        <w:t xml:space="preserve">To deny this is to deny what 1 Timothy 3:4-5 </w:t>
      </w:r>
      <w:r w:rsidR="00B20F48">
        <w:rPr>
          <w:rFonts w:ascii="Times New Roman" w:eastAsia="Times New Roman" w:hAnsi="Times New Roman" w:cs="Times New Roman"/>
          <w:i/>
          <w:iCs/>
          <w:sz w:val="20"/>
          <w:szCs w:val="24"/>
        </w:rPr>
        <w:t xml:space="preserve">explicitly </w:t>
      </w:r>
      <w:r w:rsidRPr="007A1554">
        <w:rPr>
          <w:rFonts w:ascii="Times New Roman" w:eastAsia="Times New Roman" w:hAnsi="Times New Roman" w:cs="Times New Roman"/>
          <w:i/>
          <w:iCs/>
          <w:sz w:val="20"/>
          <w:szCs w:val="24"/>
        </w:rPr>
        <w:t>says!</w:t>
      </w:r>
      <w:r w:rsidRPr="003419EB">
        <w:rPr>
          <w:rFonts w:ascii="Times New Roman" w:eastAsia="Times New Roman" w:hAnsi="Times New Roman" w:cs="Times New Roman"/>
          <w:sz w:val="20"/>
          <w:szCs w:val="24"/>
        </w:rPr>
        <w:t xml:space="preserve"> Contextually, this is DECISIVE for the meaning of the parallel requirement (“faithful children”) in Titus 1:6! </w:t>
      </w:r>
      <w:r w:rsidRPr="0083198E">
        <w:rPr>
          <w:rFonts w:ascii="Times New Roman" w:eastAsia="Times New Roman" w:hAnsi="Times New Roman" w:cs="Times New Roman"/>
          <w:sz w:val="20"/>
          <w:szCs w:val="24"/>
        </w:rPr>
        <w:t>(Parenthetically, a few will assert that 1 Timothy 3:4 includes submission to G</w:t>
      </w:r>
      <w:r>
        <w:rPr>
          <w:rFonts w:ascii="Times New Roman" w:eastAsia="Times New Roman" w:hAnsi="Times New Roman" w:cs="Times New Roman"/>
          <w:sz w:val="20"/>
          <w:szCs w:val="24"/>
        </w:rPr>
        <w:t xml:space="preserve">OD; however, </w:t>
      </w:r>
      <w:r w:rsidRPr="0083198E">
        <w:rPr>
          <w:rFonts w:ascii="Times New Roman" w:eastAsia="Times New Roman" w:hAnsi="Times New Roman" w:cs="Times New Roman"/>
          <w:sz w:val="20"/>
          <w:szCs w:val="24"/>
        </w:rPr>
        <w:t>they will not apply the same standard to the deacons in verse 12!)</w:t>
      </w:r>
    </w:p>
    <w:p w14:paraId="1BF9A3FE" w14:textId="77777777" w:rsidR="008538B3" w:rsidRPr="003419EB" w:rsidRDefault="008538B3" w:rsidP="008538B3">
      <w:pPr>
        <w:autoSpaceDE w:val="0"/>
        <w:autoSpaceDN w:val="0"/>
        <w:adjustRightInd w:val="0"/>
        <w:spacing w:after="0" w:line="240" w:lineRule="auto"/>
        <w:jc w:val="both"/>
        <w:rPr>
          <w:rFonts w:ascii="Times New Roman" w:eastAsia="Times New Roman" w:hAnsi="Times New Roman" w:cs="Times New Roman"/>
          <w:sz w:val="14"/>
          <w:szCs w:val="24"/>
        </w:rPr>
      </w:pPr>
    </w:p>
    <w:p w14:paraId="53150BD5" w14:textId="7DFBEA1F" w:rsidR="008538B3" w:rsidRPr="003419EB" w:rsidRDefault="008538B3" w:rsidP="008538B3">
      <w:pPr>
        <w:autoSpaceDE w:val="0"/>
        <w:autoSpaceDN w:val="0"/>
        <w:adjustRightInd w:val="0"/>
        <w:spacing w:after="0" w:line="240" w:lineRule="auto"/>
        <w:jc w:val="both"/>
        <w:rPr>
          <w:rFonts w:ascii="Times New Roman" w:eastAsia="Times New Roman" w:hAnsi="Times New Roman" w:cs="Times New Roman"/>
          <w:sz w:val="20"/>
          <w:szCs w:val="24"/>
        </w:rPr>
      </w:pPr>
      <w:r w:rsidRPr="0049089C">
        <w:rPr>
          <w:rFonts w:ascii="Times New Roman" w:eastAsia="Times New Roman" w:hAnsi="Times New Roman" w:cs="Times New Roman"/>
          <w:b/>
          <w:bCs/>
          <w:i/>
          <w:iCs/>
          <w:sz w:val="20"/>
          <w:szCs w:val="24"/>
        </w:rPr>
        <w:t>Finally, let’s consider the broad context</w:t>
      </w:r>
      <w:r w:rsidRPr="003419EB">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i.e. </w:t>
      </w:r>
      <w:r w:rsidRPr="003419EB">
        <w:rPr>
          <w:rFonts w:ascii="Times New Roman" w:eastAsia="Times New Roman" w:hAnsi="Times New Roman" w:cs="Times New Roman"/>
          <w:sz w:val="20"/>
          <w:szCs w:val="24"/>
        </w:rPr>
        <w:t xml:space="preserve">the Bible as a whole). For instance, God said through Isaiah: “I have nourished and brought up children, and they have rebelled against Me” (Isa.1:2). This means God has “children” who “have rebelled against” Him! In context, these “children” are </w:t>
      </w:r>
      <w:r w:rsidRPr="00777938">
        <w:rPr>
          <w:rFonts w:ascii="Times New Roman" w:eastAsia="Times New Roman" w:hAnsi="Times New Roman" w:cs="Times New Roman"/>
          <w:sz w:val="20"/>
          <w:szCs w:val="24"/>
          <w:u w:val="single"/>
        </w:rPr>
        <w:t>accountable</w:t>
      </w:r>
      <w:r w:rsidRPr="003419EB">
        <w:rPr>
          <w:rFonts w:ascii="Times New Roman" w:eastAsia="Times New Roman" w:hAnsi="Times New Roman" w:cs="Times New Roman"/>
          <w:sz w:val="20"/>
          <w:szCs w:val="24"/>
        </w:rPr>
        <w:t xml:space="preserve"> </w:t>
      </w:r>
      <w:r w:rsidRPr="00920934">
        <w:rPr>
          <w:rFonts w:ascii="Times New Roman" w:eastAsia="Times New Roman" w:hAnsi="Times New Roman" w:cs="Times New Roman"/>
          <w:sz w:val="20"/>
          <w:szCs w:val="24"/>
          <w:u w:val="single"/>
        </w:rPr>
        <w:t>adults</w:t>
      </w:r>
      <w:r w:rsidRPr="004047C1">
        <w:rPr>
          <w:rFonts w:ascii="Times New Roman" w:eastAsia="Times New Roman" w:hAnsi="Times New Roman" w:cs="Times New Roman"/>
          <w:i/>
          <w:iCs/>
          <w:sz w:val="20"/>
          <w:szCs w:val="24"/>
        </w:rPr>
        <w:t xml:space="preserve"> </w:t>
      </w:r>
      <w:r w:rsidRPr="003419EB">
        <w:rPr>
          <w:rFonts w:ascii="Times New Roman" w:eastAsia="Times New Roman" w:hAnsi="Times New Roman" w:cs="Times New Roman"/>
          <w:sz w:val="20"/>
          <w:szCs w:val="24"/>
        </w:rPr>
        <w:t xml:space="preserve">(the Jews, v.3). </w:t>
      </w:r>
      <w:r w:rsidRPr="003419EB">
        <w:rPr>
          <w:rFonts w:ascii="Times New Roman" w:eastAsia="Times New Roman" w:hAnsi="Times New Roman" w:cs="Times New Roman"/>
          <w:i/>
          <w:sz w:val="20"/>
          <w:szCs w:val="24"/>
        </w:rPr>
        <w:t xml:space="preserve">Does this </w:t>
      </w:r>
      <w:r>
        <w:rPr>
          <w:rFonts w:ascii="Times New Roman" w:eastAsia="Times New Roman" w:hAnsi="Times New Roman" w:cs="Times New Roman"/>
          <w:i/>
          <w:sz w:val="20"/>
          <w:szCs w:val="24"/>
        </w:rPr>
        <w:t>mean that</w:t>
      </w:r>
      <w:r w:rsidRPr="003419EB">
        <w:rPr>
          <w:rFonts w:ascii="Times New Roman" w:eastAsia="Times New Roman" w:hAnsi="Times New Roman" w:cs="Times New Roman"/>
          <w:i/>
          <w:sz w:val="20"/>
          <w:szCs w:val="24"/>
        </w:rPr>
        <w:t xml:space="preserve"> GOD</w:t>
      </w:r>
      <w:r>
        <w:rPr>
          <w:rFonts w:ascii="Times New Roman" w:eastAsia="Times New Roman" w:hAnsi="Times New Roman" w:cs="Times New Roman"/>
          <w:i/>
          <w:sz w:val="20"/>
          <w:szCs w:val="24"/>
        </w:rPr>
        <w:t xml:space="preserve"> is</w:t>
      </w:r>
      <w:r w:rsidRPr="003419EB">
        <w:rPr>
          <w:rFonts w:ascii="Times New Roman" w:eastAsia="Times New Roman" w:hAnsi="Times New Roman" w:cs="Times New Roman"/>
          <w:i/>
          <w:sz w:val="20"/>
          <w:szCs w:val="24"/>
        </w:rPr>
        <w:t xml:space="preserve"> a poor Father</w:t>
      </w:r>
      <w:r w:rsidRPr="0049089C">
        <w:rPr>
          <w:rFonts w:ascii="Times New Roman" w:eastAsia="Times New Roman" w:hAnsi="Times New Roman" w:cs="Times New Roman"/>
          <w:i/>
          <w:sz w:val="20"/>
          <w:szCs w:val="24"/>
        </w:rPr>
        <w:t>? Should He repent? Should He resign from Godhood?</w:t>
      </w:r>
      <w:r>
        <w:rPr>
          <w:rFonts w:ascii="Times New Roman" w:eastAsia="Times New Roman" w:hAnsi="Times New Roman" w:cs="Times New Roman"/>
          <w:sz w:val="20"/>
          <w:szCs w:val="24"/>
        </w:rPr>
        <w:t xml:space="preserve"> </w:t>
      </w:r>
      <w:r w:rsidRPr="003419EB">
        <w:rPr>
          <w:rFonts w:ascii="Times New Roman" w:eastAsia="Times New Roman" w:hAnsi="Times New Roman" w:cs="Times New Roman"/>
          <w:sz w:val="20"/>
          <w:szCs w:val="24"/>
        </w:rPr>
        <w:t xml:space="preserve">We know better! </w:t>
      </w:r>
      <w:r>
        <w:rPr>
          <w:rFonts w:ascii="Times New Roman" w:eastAsia="Times New Roman" w:hAnsi="Times New Roman" w:cs="Times New Roman"/>
          <w:sz w:val="20"/>
          <w:szCs w:val="24"/>
        </w:rPr>
        <w:t>Yet</w:t>
      </w:r>
      <w:r w:rsidRPr="003419EB">
        <w:rPr>
          <w:rFonts w:ascii="Times New Roman" w:eastAsia="Times New Roman" w:hAnsi="Times New Roman" w:cs="Times New Roman"/>
          <w:sz w:val="20"/>
          <w:szCs w:val="24"/>
        </w:rPr>
        <w:t xml:space="preserve"> many </w:t>
      </w:r>
      <w:r>
        <w:rPr>
          <w:rFonts w:ascii="Times New Roman" w:eastAsia="Times New Roman" w:hAnsi="Times New Roman" w:cs="Times New Roman"/>
          <w:sz w:val="20"/>
          <w:szCs w:val="24"/>
        </w:rPr>
        <w:t>expect more from some earthly fathers than from God Himself!</w:t>
      </w:r>
      <w:r w:rsidRPr="003419EB">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We seem to understand the concept of “free will” when we talk to our Calvinist friends; but we forget about it when it comes to the children of a potential elder. </w:t>
      </w:r>
      <w:r w:rsidR="00FB361A">
        <w:rPr>
          <w:rFonts w:ascii="Times New Roman" w:eastAsia="Times New Roman" w:hAnsi="Times New Roman" w:cs="Times New Roman"/>
          <w:sz w:val="20"/>
          <w:szCs w:val="24"/>
        </w:rPr>
        <w:t>To be clear, I</w:t>
      </w:r>
      <w:r>
        <w:rPr>
          <w:rFonts w:ascii="Times New Roman" w:eastAsia="Times New Roman" w:hAnsi="Times New Roman" w:cs="Times New Roman"/>
          <w:sz w:val="20"/>
          <w:szCs w:val="24"/>
        </w:rPr>
        <w:t xml:space="preserve"> refer here to </w:t>
      </w:r>
      <w:r w:rsidRPr="00920934">
        <w:rPr>
          <w:rFonts w:ascii="Times New Roman" w:eastAsia="Times New Roman" w:hAnsi="Times New Roman" w:cs="Times New Roman"/>
          <w:iCs/>
          <w:sz w:val="20"/>
          <w:szCs w:val="24"/>
          <w:u w:val="single"/>
        </w:rPr>
        <w:t>grown</w:t>
      </w:r>
      <w:r w:rsidRPr="003419EB">
        <w:rPr>
          <w:rFonts w:ascii="Times New Roman" w:eastAsia="Times New Roman" w:hAnsi="Times New Roman" w:cs="Times New Roman"/>
          <w:i/>
          <w:sz w:val="20"/>
          <w:szCs w:val="24"/>
        </w:rPr>
        <w:t xml:space="preserve"> </w:t>
      </w:r>
      <w:r w:rsidRPr="003419EB">
        <w:rPr>
          <w:rFonts w:ascii="Times New Roman" w:eastAsia="Times New Roman" w:hAnsi="Times New Roman" w:cs="Times New Roman"/>
          <w:sz w:val="20"/>
          <w:szCs w:val="24"/>
        </w:rPr>
        <w:t>children, who are no longer in their earthly father’s “own house” (</w:t>
      </w:r>
      <w:r w:rsidR="00507189">
        <w:rPr>
          <w:rFonts w:ascii="Times New Roman" w:eastAsia="Times New Roman" w:hAnsi="Times New Roman" w:cs="Times New Roman"/>
          <w:sz w:val="20"/>
          <w:szCs w:val="24"/>
        </w:rPr>
        <w:t xml:space="preserve">cf. </w:t>
      </w:r>
      <w:r w:rsidRPr="003419EB">
        <w:rPr>
          <w:rFonts w:ascii="Times New Roman" w:eastAsia="Times New Roman" w:hAnsi="Times New Roman" w:cs="Times New Roman"/>
          <w:sz w:val="20"/>
          <w:szCs w:val="24"/>
        </w:rPr>
        <w:t>Mt.19:5). Obviously, if they</w:t>
      </w:r>
      <w:r>
        <w:rPr>
          <w:rFonts w:ascii="Times New Roman" w:eastAsia="Times New Roman" w:hAnsi="Times New Roman" w:cs="Times New Roman"/>
          <w:sz w:val="20"/>
          <w:szCs w:val="24"/>
        </w:rPr>
        <w:t>’</w:t>
      </w:r>
      <w:r w:rsidRPr="003419EB">
        <w:rPr>
          <w:rFonts w:ascii="Times New Roman" w:eastAsia="Times New Roman" w:hAnsi="Times New Roman" w:cs="Times New Roman"/>
          <w:sz w:val="20"/>
          <w:szCs w:val="24"/>
        </w:rPr>
        <w:t>re still at home, the</w:t>
      </w:r>
      <w:r w:rsidR="00507189">
        <w:rPr>
          <w:rFonts w:ascii="Times New Roman" w:eastAsia="Times New Roman" w:hAnsi="Times New Roman" w:cs="Times New Roman"/>
          <w:sz w:val="20"/>
          <w:szCs w:val="24"/>
        </w:rPr>
        <w:t xml:space="preserve"> father is expected to </w:t>
      </w:r>
      <w:r w:rsidR="00E3786B">
        <w:rPr>
          <w:rFonts w:ascii="Times New Roman" w:eastAsia="Times New Roman" w:hAnsi="Times New Roman" w:cs="Times New Roman"/>
          <w:sz w:val="20"/>
          <w:szCs w:val="24"/>
        </w:rPr>
        <w:t xml:space="preserve">bring them under his </w:t>
      </w:r>
      <w:r w:rsidR="005C675E">
        <w:rPr>
          <w:rFonts w:ascii="Times New Roman" w:eastAsia="Times New Roman" w:hAnsi="Times New Roman" w:cs="Times New Roman"/>
          <w:sz w:val="20"/>
          <w:szCs w:val="24"/>
        </w:rPr>
        <w:t>control</w:t>
      </w:r>
      <w:r w:rsidRPr="003419EB">
        <w:rPr>
          <w:rFonts w:ascii="Times New Roman" w:eastAsia="Times New Roman" w:hAnsi="Times New Roman" w:cs="Times New Roman"/>
          <w:sz w:val="20"/>
          <w:szCs w:val="24"/>
        </w:rPr>
        <w:t xml:space="preserve"> (1Tm.3:4; Tit.1:6).</w:t>
      </w:r>
    </w:p>
    <w:p w14:paraId="6973CBEF" w14:textId="77777777" w:rsidR="008538B3" w:rsidRPr="003419EB" w:rsidRDefault="008538B3" w:rsidP="008538B3">
      <w:pPr>
        <w:autoSpaceDE w:val="0"/>
        <w:autoSpaceDN w:val="0"/>
        <w:adjustRightInd w:val="0"/>
        <w:spacing w:after="0" w:line="240" w:lineRule="auto"/>
        <w:jc w:val="both"/>
        <w:rPr>
          <w:rFonts w:ascii="Times New Roman" w:eastAsia="Times New Roman" w:hAnsi="Times New Roman" w:cs="Times New Roman"/>
          <w:sz w:val="14"/>
          <w:szCs w:val="24"/>
        </w:rPr>
      </w:pPr>
    </w:p>
    <w:p w14:paraId="1A637CB3" w14:textId="45F61F68" w:rsidR="008538B3" w:rsidRPr="00861236" w:rsidRDefault="008538B3" w:rsidP="008538B3">
      <w:pPr>
        <w:autoSpaceDE w:val="0"/>
        <w:autoSpaceDN w:val="0"/>
        <w:adjustRightInd w:val="0"/>
        <w:spacing w:after="0" w:line="240" w:lineRule="auto"/>
        <w:jc w:val="both"/>
        <w:rPr>
          <w:rFonts w:ascii="Times New Roman" w:eastAsia="Times New Roman" w:hAnsi="Times New Roman" w:cs="Times New Roman"/>
          <w:i/>
          <w:iCs/>
          <w:sz w:val="20"/>
          <w:szCs w:val="24"/>
        </w:rPr>
      </w:pPr>
      <w:r w:rsidRPr="003419EB">
        <w:rPr>
          <w:rFonts w:ascii="Times New Roman" w:eastAsia="Times New Roman" w:hAnsi="Times New Roman" w:cs="Times New Roman"/>
          <w:sz w:val="20"/>
          <w:szCs w:val="24"/>
        </w:rPr>
        <w:t xml:space="preserve">Having said all this, I </w:t>
      </w:r>
      <w:r>
        <w:rPr>
          <w:rFonts w:ascii="Times New Roman" w:eastAsia="Times New Roman" w:hAnsi="Times New Roman" w:cs="Times New Roman"/>
          <w:sz w:val="20"/>
          <w:szCs w:val="24"/>
        </w:rPr>
        <w:t>als</w:t>
      </w:r>
      <w:r w:rsidRPr="003419EB">
        <w:rPr>
          <w:rFonts w:ascii="Times New Roman" w:eastAsia="Times New Roman" w:hAnsi="Times New Roman" w:cs="Times New Roman"/>
          <w:sz w:val="20"/>
          <w:szCs w:val="24"/>
        </w:rPr>
        <w:t xml:space="preserve">o believe that if a man’s children are not Christians, </w:t>
      </w:r>
      <w:r w:rsidRPr="00861236">
        <w:rPr>
          <w:rFonts w:ascii="Times New Roman" w:eastAsia="Times New Roman" w:hAnsi="Times New Roman" w:cs="Times New Roman"/>
          <w:iCs/>
          <w:sz w:val="20"/>
          <w:szCs w:val="24"/>
        </w:rPr>
        <w:t xml:space="preserve">then his leadership abilities should come under serious </w:t>
      </w:r>
      <w:r>
        <w:rPr>
          <w:rFonts w:ascii="Times New Roman" w:eastAsia="Times New Roman" w:hAnsi="Times New Roman" w:cs="Times New Roman"/>
          <w:iCs/>
          <w:sz w:val="20"/>
          <w:szCs w:val="24"/>
        </w:rPr>
        <w:t>scrutiny</w:t>
      </w:r>
      <w:r w:rsidRPr="00861236">
        <w:rPr>
          <w:rFonts w:ascii="Times New Roman" w:eastAsia="Times New Roman" w:hAnsi="Times New Roman" w:cs="Times New Roman"/>
          <w:iCs/>
          <w:sz w:val="20"/>
          <w:szCs w:val="24"/>
        </w:rPr>
        <w:t>!</w:t>
      </w:r>
      <w:r w:rsidRPr="003419EB">
        <w:rPr>
          <w:rFonts w:ascii="Times New Roman" w:eastAsia="Times New Roman" w:hAnsi="Times New Roman" w:cs="Times New Roman"/>
          <w:i/>
          <w:sz w:val="20"/>
          <w:szCs w:val="24"/>
        </w:rPr>
        <w:t xml:space="preserve"> </w:t>
      </w:r>
      <w:r w:rsidRPr="003419EB">
        <w:rPr>
          <w:rFonts w:ascii="Times New Roman" w:eastAsia="Times New Roman" w:hAnsi="Times New Roman" w:cs="Times New Roman"/>
          <w:sz w:val="20"/>
          <w:szCs w:val="24"/>
        </w:rPr>
        <w:t xml:space="preserve">A competent father will </w:t>
      </w:r>
      <w:r w:rsidRPr="0039087B">
        <w:rPr>
          <w:rFonts w:ascii="Times New Roman" w:eastAsia="Times New Roman" w:hAnsi="Times New Roman" w:cs="Times New Roman"/>
          <w:b/>
          <w:bCs/>
          <w:i/>
          <w:iCs/>
          <w:sz w:val="20"/>
          <w:szCs w:val="24"/>
        </w:rPr>
        <w:t>usually</w:t>
      </w:r>
      <w:r w:rsidRPr="0039087B">
        <w:rPr>
          <w:rFonts w:ascii="Times New Roman" w:eastAsia="Times New Roman" w:hAnsi="Times New Roman" w:cs="Times New Roman"/>
          <w:b/>
          <w:bCs/>
          <w:sz w:val="20"/>
          <w:szCs w:val="24"/>
        </w:rPr>
        <w:t xml:space="preserve"> </w:t>
      </w:r>
      <w:r w:rsidRPr="003419EB">
        <w:rPr>
          <w:rFonts w:ascii="Times New Roman" w:eastAsia="Times New Roman" w:hAnsi="Times New Roman" w:cs="Times New Roman"/>
          <w:sz w:val="20"/>
          <w:szCs w:val="24"/>
        </w:rPr>
        <w:t xml:space="preserve">end up with </w:t>
      </w:r>
      <w:r>
        <w:rPr>
          <w:rFonts w:ascii="Times New Roman" w:eastAsia="Times New Roman" w:hAnsi="Times New Roman" w:cs="Times New Roman"/>
          <w:sz w:val="20"/>
          <w:szCs w:val="24"/>
        </w:rPr>
        <w:t xml:space="preserve">Christian </w:t>
      </w:r>
      <w:r w:rsidRPr="003419EB">
        <w:rPr>
          <w:rFonts w:ascii="Times New Roman" w:eastAsia="Times New Roman" w:hAnsi="Times New Roman" w:cs="Times New Roman"/>
          <w:sz w:val="20"/>
          <w:szCs w:val="24"/>
        </w:rPr>
        <w:t>children (</w:t>
      </w:r>
      <w:r>
        <w:rPr>
          <w:rFonts w:ascii="Times New Roman" w:eastAsia="Times New Roman" w:hAnsi="Times New Roman" w:cs="Times New Roman"/>
          <w:sz w:val="20"/>
          <w:szCs w:val="24"/>
        </w:rPr>
        <w:t>t</w:t>
      </w:r>
      <w:r w:rsidRPr="003419EB">
        <w:rPr>
          <w:rFonts w:ascii="Times New Roman" w:eastAsia="Times New Roman" w:hAnsi="Times New Roman" w:cs="Times New Roman"/>
          <w:sz w:val="20"/>
          <w:szCs w:val="24"/>
        </w:rPr>
        <w:t>here, I said it!). And</w:t>
      </w:r>
      <w:r>
        <w:rPr>
          <w:rFonts w:ascii="Times New Roman" w:eastAsia="Times New Roman" w:hAnsi="Times New Roman" w:cs="Times New Roman"/>
          <w:sz w:val="20"/>
          <w:szCs w:val="24"/>
        </w:rPr>
        <w:t>,</w:t>
      </w:r>
      <w:r w:rsidRPr="003419EB">
        <w:rPr>
          <w:rFonts w:ascii="Times New Roman" w:eastAsia="Times New Roman" w:hAnsi="Times New Roman" w:cs="Times New Roman"/>
          <w:sz w:val="20"/>
          <w:szCs w:val="24"/>
        </w:rPr>
        <w:t xml:space="preserve"> if it can be shown that his children are not Christians </w:t>
      </w:r>
      <w:r w:rsidRPr="00861236">
        <w:rPr>
          <w:rFonts w:ascii="Times New Roman" w:eastAsia="Times New Roman" w:hAnsi="Times New Roman" w:cs="Times New Roman"/>
          <w:iCs/>
          <w:sz w:val="20"/>
          <w:szCs w:val="24"/>
        </w:rPr>
        <w:t xml:space="preserve">because </w:t>
      </w:r>
      <w:r w:rsidRPr="003419EB">
        <w:rPr>
          <w:rFonts w:ascii="Times New Roman" w:eastAsia="Times New Roman" w:hAnsi="Times New Roman" w:cs="Times New Roman"/>
          <w:sz w:val="20"/>
          <w:szCs w:val="24"/>
        </w:rPr>
        <w:t>he “rules” poorly, then he</w:t>
      </w:r>
      <w:r>
        <w:rPr>
          <w:rFonts w:ascii="Times New Roman" w:eastAsia="Times New Roman" w:hAnsi="Times New Roman" w:cs="Times New Roman"/>
          <w:sz w:val="20"/>
          <w:szCs w:val="24"/>
        </w:rPr>
        <w:t xml:space="preserve"> i</w:t>
      </w:r>
      <w:r w:rsidRPr="003419EB">
        <w:rPr>
          <w:rFonts w:ascii="Times New Roman" w:eastAsia="Times New Roman" w:hAnsi="Times New Roman" w:cs="Times New Roman"/>
          <w:sz w:val="20"/>
          <w:szCs w:val="24"/>
        </w:rPr>
        <w:t xml:space="preserve">s </w:t>
      </w:r>
      <w:r>
        <w:rPr>
          <w:rFonts w:ascii="Times New Roman" w:eastAsia="Times New Roman" w:hAnsi="Times New Roman" w:cs="Times New Roman"/>
          <w:sz w:val="20"/>
          <w:szCs w:val="24"/>
        </w:rPr>
        <w:t>not</w:t>
      </w:r>
      <w:r w:rsidRPr="003419EB">
        <w:rPr>
          <w:rFonts w:ascii="Times New Roman" w:eastAsia="Times New Roman" w:hAnsi="Times New Roman" w:cs="Times New Roman"/>
          <w:sz w:val="20"/>
          <w:szCs w:val="24"/>
        </w:rPr>
        <w:t xml:space="preserve"> qualified (1Tm.3:4-5). </w:t>
      </w:r>
      <w:r w:rsidRPr="003419EB">
        <w:rPr>
          <w:rFonts w:ascii="Times New Roman" w:eastAsia="Times New Roman" w:hAnsi="Times New Roman" w:cs="Times New Roman"/>
          <w:i/>
          <w:sz w:val="20"/>
          <w:szCs w:val="24"/>
        </w:rPr>
        <w:t>But</w:t>
      </w:r>
      <w:r>
        <w:rPr>
          <w:rFonts w:ascii="Times New Roman" w:eastAsia="Times New Roman" w:hAnsi="Times New Roman" w:cs="Times New Roman"/>
          <w:i/>
          <w:sz w:val="20"/>
          <w:szCs w:val="24"/>
        </w:rPr>
        <w:t>,</w:t>
      </w:r>
      <w:r w:rsidRPr="003419EB">
        <w:rPr>
          <w:rFonts w:ascii="Times New Roman" w:eastAsia="Times New Roman" w:hAnsi="Times New Roman" w:cs="Times New Roman"/>
          <w:i/>
          <w:sz w:val="20"/>
          <w:szCs w:val="24"/>
        </w:rPr>
        <w:t xml:space="preserve"> on the flip-side, it</w:t>
      </w:r>
      <w:r>
        <w:rPr>
          <w:rFonts w:ascii="Times New Roman" w:eastAsia="Times New Roman" w:hAnsi="Times New Roman" w:cs="Times New Roman"/>
          <w:i/>
          <w:sz w:val="20"/>
          <w:szCs w:val="24"/>
        </w:rPr>
        <w:t xml:space="preserve"> i</w:t>
      </w:r>
      <w:r w:rsidRPr="003419EB">
        <w:rPr>
          <w:rFonts w:ascii="Times New Roman" w:eastAsia="Times New Roman" w:hAnsi="Times New Roman" w:cs="Times New Roman"/>
          <w:i/>
          <w:sz w:val="20"/>
          <w:szCs w:val="24"/>
        </w:rPr>
        <w:t>s also possible for a father to have</w:t>
      </w:r>
      <w:r>
        <w:rPr>
          <w:rFonts w:ascii="Times New Roman" w:eastAsia="Times New Roman" w:hAnsi="Times New Roman" w:cs="Times New Roman"/>
          <w:i/>
          <w:sz w:val="20"/>
          <w:szCs w:val="24"/>
        </w:rPr>
        <w:t xml:space="preserve"> children who became</w:t>
      </w:r>
      <w:r w:rsidRPr="003419EB">
        <w:rPr>
          <w:rFonts w:ascii="Times New Roman" w:eastAsia="Times New Roman" w:hAnsi="Times New Roman" w:cs="Times New Roman"/>
          <w:i/>
          <w:sz w:val="20"/>
          <w:szCs w:val="24"/>
        </w:rPr>
        <w:t xml:space="preserve"> </w:t>
      </w:r>
      <w:r>
        <w:rPr>
          <w:rFonts w:ascii="Times New Roman" w:eastAsia="Times New Roman" w:hAnsi="Times New Roman" w:cs="Times New Roman"/>
          <w:i/>
          <w:sz w:val="20"/>
          <w:szCs w:val="24"/>
        </w:rPr>
        <w:t>Christian</w:t>
      </w:r>
      <w:r w:rsidR="00CF0663">
        <w:rPr>
          <w:rFonts w:ascii="Times New Roman" w:eastAsia="Times New Roman" w:hAnsi="Times New Roman" w:cs="Times New Roman"/>
          <w:i/>
          <w:sz w:val="20"/>
          <w:szCs w:val="24"/>
        </w:rPr>
        <w:t>s</w:t>
      </w:r>
      <w:r>
        <w:rPr>
          <w:rFonts w:ascii="Times New Roman" w:eastAsia="Times New Roman" w:hAnsi="Times New Roman" w:cs="Times New Roman"/>
          <w:i/>
          <w:sz w:val="20"/>
          <w:szCs w:val="24"/>
        </w:rPr>
        <w:t xml:space="preserve"> </w:t>
      </w:r>
      <w:r w:rsidRPr="003419EB">
        <w:rPr>
          <w:rFonts w:ascii="Times New Roman" w:eastAsia="Times New Roman" w:hAnsi="Times New Roman" w:cs="Times New Roman"/>
          <w:i/>
          <w:sz w:val="20"/>
          <w:szCs w:val="24"/>
        </w:rPr>
        <w:t xml:space="preserve">BEFORE he did, and </w:t>
      </w:r>
      <w:r>
        <w:rPr>
          <w:rFonts w:ascii="Times New Roman" w:eastAsia="Times New Roman" w:hAnsi="Times New Roman" w:cs="Times New Roman"/>
          <w:i/>
          <w:sz w:val="20"/>
          <w:szCs w:val="24"/>
        </w:rPr>
        <w:t xml:space="preserve">subsequently </w:t>
      </w:r>
      <w:r w:rsidRPr="003419EB">
        <w:rPr>
          <w:rFonts w:ascii="Times New Roman" w:eastAsia="Times New Roman" w:hAnsi="Times New Roman" w:cs="Times New Roman"/>
          <w:i/>
          <w:sz w:val="20"/>
          <w:szCs w:val="24"/>
        </w:rPr>
        <w:t>converted their father.</w:t>
      </w:r>
      <w:r w:rsidRPr="003419EB">
        <w:rPr>
          <w:rFonts w:ascii="Times New Roman" w:eastAsia="Times New Roman" w:hAnsi="Times New Roman" w:cs="Times New Roman"/>
          <w:sz w:val="20"/>
          <w:szCs w:val="24"/>
        </w:rPr>
        <w:t xml:space="preserve"> Here is a father who </w:t>
      </w:r>
      <w:r w:rsidRPr="004047C1">
        <w:rPr>
          <w:rFonts w:ascii="Times New Roman" w:eastAsia="Times New Roman" w:hAnsi="Times New Roman" w:cs="Times New Roman"/>
          <w:b/>
          <w:bCs/>
          <w:i/>
          <w:iCs/>
          <w:sz w:val="20"/>
          <w:szCs w:val="24"/>
        </w:rPr>
        <w:t>technically</w:t>
      </w:r>
      <w:r w:rsidRPr="003419EB">
        <w:rPr>
          <w:rFonts w:ascii="Times New Roman" w:eastAsia="Times New Roman" w:hAnsi="Times New Roman" w:cs="Times New Roman"/>
          <w:sz w:val="20"/>
          <w:szCs w:val="24"/>
        </w:rPr>
        <w:t xml:space="preserve"> has </w:t>
      </w:r>
      <w:r>
        <w:rPr>
          <w:rFonts w:ascii="Times New Roman" w:eastAsia="Times New Roman" w:hAnsi="Times New Roman" w:cs="Times New Roman"/>
          <w:sz w:val="20"/>
          <w:szCs w:val="24"/>
        </w:rPr>
        <w:t xml:space="preserve">Christian </w:t>
      </w:r>
      <w:r w:rsidRPr="003419EB">
        <w:rPr>
          <w:rFonts w:ascii="Times New Roman" w:eastAsia="Times New Roman" w:hAnsi="Times New Roman" w:cs="Times New Roman"/>
          <w:sz w:val="20"/>
          <w:szCs w:val="24"/>
        </w:rPr>
        <w:t xml:space="preserve">children – </w:t>
      </w:r>
      <w:r>
        <w:rPr>
          <w:rFonts w:ascii="Times New Roman" w:eastAsia="Times New Roman" w:hAnsi="Times New Roman" w:cs="Times New Roman"/>
          <w:sz w:val="20"/>
          <w:szCs w:val="24"/>
        </w:rPr>
        <w:t>yet</w:t>
      </w:r>
      <w:r w:rsidRPr="003419EB">
        <w:rPr>
          <w:rFonts w:ascii="Times New Roman" w:eastAsia="Times New Roman" w:hAnsi="Times New Roman" w:cs="Times New Roman"/>
          <w:sz w:val="20"/>
          <w:szCs w:val="24"/>
        </w:rPr>
        <w:t xml:space="preserve"> I dare say that no one would accept him as qualified </w:t>
      </w:r>
      <w:r>
        <w:rPr>
          <w:rFonts w:ascii="Times New Roman" w:eastAsia="Times New Roman" w:hAnsi="Times New Roman" w:cs="Times New Roman"/>
          <w:sz w:val="20"/>
          <w:szCs w:val="24"/>
        </w:rPr>
        <w:t>in that regard.</w:t>
      </w:r>
      <w:r w:rsidRPr="003419EB">
        <w:rPr>
          <w:rFonts w:ascii="Times New Roman" w:eastAsia="Times New Roman" w:hAnsi="Times New Roman" w:cs="Times New Roman"/>
          <w:sz w:val="20"/>
          <w:szCs w:val="24"/>
        </w:rPr>
        <w:t xml:space="preserve"> </w:t>
      </w:r>
      <w:r>
        <w:rPr>
          <w:rFonts w:ascii="Times New Roman" w:eastAsia="Times New Roman" w:hAnsi="Times New Roman" w:cs="Times New Roman"/>
          <w:i/>
          <w:iCs/>
          <w:sz w:val="20"/>
          <w:szCs w:val="24"/>
        </w:rPr>
        <w:t>Hence</w:t>
      </w:r>
      <w:r w:rsidRPr="00861236">
        <w:rPr>
          <w:rFonts w:ascii="Times New Roman" w:eastAsia="Times New Roman" w:hAnsi="Times New Roman" w:cs="Times New Roman"/>
          <w:i/>
          <w:iCs/>
          <w:sz w:val="20"/>
          <w:szCs w:val="24"/>
        </w:rPr>
        <w:t>,</w:t>
      </w:r>
      <w:r>
        <w:rPr>
          <w:rFonts w:ascii="Times New Roman" w:eastAsia="Times New Roman" w:hAnsi="Times New Roman" w:cs="Times New Roman"/>
          <w:i/>
          <w:iCs/>
          <w:sz w:val="20"/>
          <w:szCs w:val="24"/>
        </w:rPr>
        <w:t xml:space="preserve"> “Christian children”</w:t>
      </w:r>
      <w:r w:rsidRPr="00861236">
        <w:rPr>
          <w:rFonts w:ascii="Times New Roman" w:eastAsia="Times New Roman" w:hAnsi="Times New Roman" w:cs="Times New Roman"/>
          <w:i/>
          <w:iCs/>
          <w:sz w:val="20"/>
          <w:szCs w:val="24"/>
        </w:rPr>
        <w:t xml:space="preserve"> </w:t>
      </w:r>
      <w:r w:rsidR="00FB361A">
        <w:rPr>
          <w:rFonts w:ascii="Times New Roman" w:eastAsia="Times New Roman" w:hAnsi="Times New Roman" w:cs="Times New Roman"/>
          <w:b/>
          <w:bCs/>
          <w:i/>
          <w:iCs/>
          <w:sz w:val="20"/>
          <w:szCs w:val="24"/>
        </w:rPr>
        <w:t>per se</w:t>
      </w:r>
      <w:r w:rsidRPr="00861236">
        <w:rPr>
          <w:rFonts w:ascii="Times New Roman" w:eastAsia="Times New Roman" w:hAnsi="Times New Roman" w:cs="Times New Roman"/>
          <w:i/>
          <w:iCs/>
          <w:sz w:val="20"/>
          <w:szCs w:val="24"/>
        </w:rPr>
        <w:t xml:space="preserve"> is</w:t>
      </w:r>
      <w:r>
        <w:rPr>
          <w:rFonts w:ascii="Times New Roman" w:eastAsia="Times New Roman" w:hAnsi="Times New Roman" w:cs="Times New Roman"/>
          <w:i/>
          <w:iCs/>
          <w:sz w:val="20"/>
          <w:szCs w:val="24"/>
        </w:rPr>
        <w:t xml:space="preserve"> </w:t>
      </w:r>
      <w:r w:rsidR="00FB361A">
        <w:rPr>
          <w:rFonts w:ascii="Times New Roman" w:eastAsia="Times New Roman" w:hAnsi="Times New Roman" w:cs="Times New Roman"/>
          <w:i/>
          <w:iCs/>
          <w:sz w:val="20"/>
          <w:szCs w:val="24"/>
        </w:rPr>
        <w:t>NOT</w:t>
      </w:r>
      <w:r w:rsidRPr="00861236">
        <w:rPr>
          <w:rFonts w:ascii="Times New Roman" w:eastAsia="Times New Roman" w:hAnsi="Times New Roman" w:cs="Times New Roman"/>
          <w:i/>
          <w:iCs/>
          <w:sz w:val="20"/>
          <w:szCs w:val="24"/>
        </w:rPr>
        <w:t xml:space="preserve"> the point of Titus 1:6!</w:t>
      </w:r>
    </w:p>
    <w:p w14:paraId="75B38F94" w14:textId="77777777" w:rsidR="008538B3" w:rsidRPr="003419EB" w:rsidRDefault="008538B3" w:rsidP="008538B3">
      <w:pPr>
        <w:autoSpaceDE w:val="0"/>
        <w:autoSpaceDN w:val="0"/>
        <w:adjustRightInd w:val="0"/>
        <w:spacing w:after="0" w:line="240" w:lineRule="auto"/>
        <w:jc w:val="both"/>
        <w:rPr>
          <w:rFonts w:ascii="Times New Roman" w:eastAsia="Times New Roman" w:hAnsi="Times New Roman" w:cs="Times New Roman"/>
          <w:sz w:val="14"/>
          <w:szCs w:val="24"/>
        </w:rPr>
      </w:pPr>
    </w:p>
    <w:p w14:paraId="04981595" w14:textId="77777777" w:rsidR="008538B3" w:rsidRDefault="008538B3" w:rsidP="008538B3">
      <w:pPr>
        <w:autoSpaceDE w:val="0"/>
        <w:autoSpaceDN w:val="0"/>
        <w:adjustRightInd w:val="0"/>
        <w:spacing w:after="0" w:line="240" w:lineRule="auto"/>
        <w:jc w:val="both"/>
        <w:rPr>
          <w:rFonts w:ascii="Times New Roman" w:eastAsia="Times New Roman" w:hAnsi="Times New Roman" w:cs="Times New Roman"/>
          <w:sz w:val="20"/>
          <w:szCs w:val="24"/>
        </w:rPr>
      </w:pPr>
      <w:r w:rsidRPr="003419EB">
        <w:rPr>
          <w:rFonts w:ascii="Times New Roman" w:eastAsia="Times New Roman" w:hAnsi="Times New Roman" w:cs="Times New Roman"/>
          <w:sz w:val="20"/>
          <w:szCs w:val="24"/>
        </w:rPr>
        <w:t xml:space="preserve">Finally, let me say that I do NOT believe that a man whose children are only three or four years old is qualified – </w:t>
      </w:r>
      <w:r w:rsidRPr="003419EB">
        <w:rPr>
          <w:rFonts w:ascii="Times New Roman" w:eastAsia="Times New Roman" w:hAnsi="Times New Roman" w:cs="Times New Roman"/>
          <w:i/>
          <w:sz w:val="20"/>
          <w:szCs w:val="24"/>
        </w:rPr>
        <w:t>even if they are obedient to him.</w:t>
      </w:r>
      <w:r w:rsidRPr="003419EB">
        <w:rPr>
          <w:rFonts w:ascii="Times New Roman" w:eastAsia="Times New Roman" w:hAnsi="Times New Roman" w:cs="Times New Roman"/>
          <w:sz w:val="20"/>
          <w:szCs w:val="24"/>
        </w:rPr>
        <w:t xml:space="preserve"> The phrase, “faithful children,” does not appear in a vacuum. It is followed by the phrase, “not accused of dissipation or insubordination” (Tit.1:6). This means that his children are </w:t>
      </w:r>
      <w:r>
        <w:rPr>
          <w:rFonts w:ascii="Times New Roman" w:eastAsia="Times New Roman" w:hAnsi="Times New Roman" w:cs="Times New Roman"/>
          <w:sz w:val="20"/>
          <w:szCs w:val="24"/>
        </w:rPr>
        <w:t>“</w:t>
      </w:r>
      <w:r w:rsidRPr="003419EB">
        <w:rPr>
          <w:rFonts w:ascii="Times New Roman" w:eastAsia="Times New Roman" w:hAnsi="Times New Roman" w:cs="Times New Roman"/>
          <w:sz w:val="20"/>
          <w:szCs w:val="24"/>
        </w:rPr>
        <w:t xml:space="preserve">not wild and unruly” (i.e. </w:t>
      </w:r>
      <w:r>
        <w:rPr>
          <w:rFonts w:ascii="Times New Roman" w:eastAsia="Times New Roman" w:hAnsi="Times New Roman" w:cs="Times New Roman"/>
          <w:sz w:val="20"/>
          <w:szCs w:val="24"/>
        </w:rPr>
        <w:t>out of control</w:t>
      </w:r>
      <w:r w:rsidRPr="003419EB">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2D607E">
        <w:rPr>
          <w:rFonts w:ascii="Times New Roman" w:eastAsia="Times New Roman" w:hAnsi="Times New Roman" w:cs="Times New Roman"/>
          <w:i/>
          <w:iCs/>
          <w:sz w:val="20"/>
          <w:szCs w:val="24"/>
        </w:rPr>
        <w:t xml:space="preserve">– a pattern of conduct </w:t>
      </w:r>
      <w:r w:rsidRPr="00E3786B">
        <w:rPr>
          <w:rFonts w:ascii="Times New Roman" w:eastAsia="Times New Roman" w:hAnsi="Times New Roman" w:cs="Times New Roman"/>
          <w:b/>
          <w:bCs/>
          <w:i/>
          <w:iCs/>
          <w:sz w:val="20"/>
          <w:szCs w:val="24"/>
        </w:rPr>
        <w:t xml:space="preserve">observable </w:t>
      </w:r>
      <w:r w:rsidRPr="00861236">
        <w:rPr>
          <w:rFonts w:ascii="Times New Roman" w:eastAsia="Times New Roman" w:hAnsi="Times New Roman" w:cs="Times New Roman"/>
          <w:b/>
          <w:bCs/>
          <w:i/>
          <w:iCs/>
          <w:sz w:val="20"/>
          <w:szCs w:val="24"/>
        </w:rPr>
        <w:t>over time.</w:t>
      </w:r>
      <w:r w:rsidRPr="003419EB">
        <w:rPr>
          <w:rFonts w:ascii="Times New Roman" w:eastAsia="Times New Roman" w:hAnsi="Times New Roman" w:cs="Times New Roman"/>
          <w:sz w:val="20"/>
          <w:szCs w:val="24"/>
        </w:rPr>
        <w:t xml:space="preserve"> Further, Paul says that they must be “in submission with all reverence” (1Tm.3:4). This means that, </w:t>
      </w:r>
      <w:r w:rsidRPr="003419EB">
        <w:rPr>
          <w:rFonts w:ascii="Times New Roman" w:eastAsia="Times New Roman" w:hAnsi="Times New Roman" w:cs="Times New Roman"/>
          <w:b/>
          <w:i/>
          <w:sz w:val="20"/>
          <w:szCs w:val="24"/>
        </w:rPr>
        <w:t>over time</w:t>
      </w:r>
      <w:r w:rsidRPr="00861236">
        <w:rPr>
          <w:rFonts w:ascii="Times New Roman" w:eastAsia="Times New Roman" w:hAnsi="Times New Roman" w:cs="Times New Roman"/>
          <w:b/>
          <w:i/>
          <w:sz w:val="20"/>
          <w:szCs w:val="24"/>
        </w:rPr>
        <w:t xml:space="preserve">, </w:t>
      </w:r>
      <w:r w:rsidRPr="002D607E">
        <w:rPr>
          <w:rFonts w:ascii="Times New Roman" w:eastAsia="Times New Roman" w:hAnsi="Times New Roman" w:cs="Times New Roman"/>
          <w:bCs/>
          <w:i/>
          <w:sz w:val="20"/>
          <w:szCs w:val="24"/>
        </w:rPr>
        <w:t>they’ve learned to respect their father</w:t>
      </w:r>
      <w:r w:rsidRPr="003419EB">
        <w:rPr>
          <w:rFonts w:ascii="Times New Roman" w:eastAsia="Times New Roman" w:hAnsi="Times New Roman" w:cs="Times New Roman"/>
          <w:sz w:val="20"/>
          <w:szCs w:val="24"/>
        </w:rPr>
        <w:t xml:space="preserve"> </w:t>
      </w:r>
      <w:r w:rsidR="00FB361A">
        <w:rPr>
          <w:rFonts w:ascii="Times New Roman" w:eastAsia="Times New Roman" w:hAnsi="Times New Roman" w:cs="Times New Roman"/>
          <w:sz w:val="20"/>
          <w:szCs w:val="24"/>
        </w:rPr>
        <w:t xml:space="preserve">– which </w:t>
      </w:r>
      <w:r w:rsidRPr="00861236">
        <w:rPr>
          <w:rFonts w:ascii="Times New Roman" w:eastAsia="Times New Roman" w:hAnsi="Times New Roman" w:cs="Times New Roman"/>
          <w:sz w:val="20"/>
          <w:szCs w:val="24"/>
        </w:rPr>
        <w:t xml:space="preserve">implies </w:t>
      </w:r>
      <w:r>
        <w:rPr>
          <w:rFonts w:ascii="Times New Roman" w:eastAsia="Times New Roman" w:hAnsi="Times New Roman" w:cs="Times New Roman"/>
          <w:sz w:val="20"/>
          <w:szCs w:val="24"/>
        </w:rPr>
        <w:t xml:space="preserve">children who are </w:t>
      </w:r>
      <w:r w:rsidRPr="00861236">
        <w:rPr>
          <w:rFonts w:ascii="Times New Roman" w:eastAsia="Times New Roman" w:hAnsi="Times New Roman" w:cs="Times New Roman"/>
          <w:sz w:val="20"/>
          <w:szCs w:val="24"/>
        </w:rPr>
        <w:t>older.</w:t>
      </w:r>
      <w:r w:rsidRPr="003419EB">
        <w:rPr>
          <w:rFonts w:ascii="Times New Roman" w:eastAsia="Times New Roman" w:hAnsi="Times New Roman" w:cs="Times New Roman"/>
          <w:sz w:val="20"/>
          <w:szCs w:val="24"/>
        </w:rPr>
        <w:t xml:space="preserve"> Finally, the man himself is an </w:t>
      </w:r>
      <w:r w:rsidRPr="00861236">
        <w:rPr>
          <w:rFonts w:ascii="Times New Roman" w:eastAsia="Times New Roman" w:hAnsi="Times New Roman" w:cs="Times New Roman"/>
          <w:b/>
          <w:bCs/>
          <w:i/>
          <w:iCs/>
          <w:sz w:val="20"/>
          <w:szCs w:val="24"/>
        </w:rPr>
        <w:t>“elder”</w:t>
      </w:r>
      <w:r w:rsidRPr="003419EB">
        <w:rPr>
          <w:rFonts w:ascii="Times New Roman" w:eastAsia="Times New Roman" w:hAnsi="Times New Roman" w:cs="Times New Roman"/>
          <w:sz w:val="20"/>
          <w:szCs w:val="24"/>
        </w:rPr>
        <w:t xml:space="preserve"> (Tit.1:5), who is </w:t>
      </w:r>
      <w:r w:rsidRPr="00861236">
        <w:rPr>
          <w:rFonts w:ascii="Times New Roman" w:eastAsia="Times New Roman" w:hAnsi="Times New Roman" w:cs="Times New Roman"/>
          <w:b/>
          <w:bCs/>
          <w:i/>
          <w:iCs/>
          <w:sz w:val="20"/>
          <w:szCs w:val="24"/>
        </w:rPr>
        <w:t>“not a novice”</w:t>
      </w:r>
      <w:r w:rsidRPr="003419EB">
        <w:rPr>
          <w:rFonts w:ascii="Times New Roman" w:eastAsia="Times New Roman" w:hAnsi="Times New Roman" w:cs="Times New Roman"/>
          <w:sz w:val="20"/>
          <w:szCs w:val="24"/>
        </w:rPr>
        <w:t xml:space="preserve"> (1Tm.3:6). </w:t>
      </w:r>
      <w:r w:rsidRPr="008A2489">
        <w:rPr>
          <w:rFonts w:ascii="Times New Roman" w:eastAsia="Times New Roman" w:hAnsi="Times New Roman" w:cs="Times New Roman"/>
          <w:i/>
          <w:iCs/>
          <w:sz w:val="20"/>
          <w:szCs w:val="24"/>
        </w:rPr>
        <w:t xml:space="preserve">All these things imply an </w:t>
      </w:r>
      <w:r w:rsidRPr="002D607E">
        <w:rPr>
          <w:rFonts w:ascii="Times New Roman" w:eastAsia="Times New Roman" w:hAnsi="Times New Roman" w:cs="Times New Roman"/>
          <w:b/>
          <w:bCs/>
          <w:i/>
          <w:iCs/>
          <w:sz w:val="20"/>
          <w:szCs w:val="24"/>
        </w:rPr>
        <w:t>older</w:t>
      </w:r>
      <w:r w:rsidRPr="008A2489">
        <w:rPr>
          <w:rFonts w:ascii="Times New Roman" w:eastAsia="Times New Roman" w:hAnsi="Times New Roman" w:cs="Times New Roman"/>
          <w:i/>
          <w:iCs/>
          <w:sz w:val="20"/>
          <w:szCs w:val="24"/>
        </w:rPr>
        <w:t xml:space="preserve"> man, </w:t>
      </w:r>
      <w:r w:rsidRPr="002D607E">
        <w:rPr>
          <w:rFonts w:ascii="Times New Roman" w:eastAsia="Times New Roman" w:hAnsi="Times New Roman" w:cs="Times New Roman"/>
          <w:b/>
          <w:bCs/>
          <w:i/>
          <w:iCs/>
          <w:sz w:val="20"/>
          <w:szCs w:val="24"/>
        </w:rPr>
        <w:t xml:space="preserve">experienced </w:t>
      </w:r>
      <w:r w:rsidRPr="008A2489">
        <w:rPr>
          <w:rFonts w:ascii="Times New Roman" w:eastAsia="Times New Roman" w:hAnsi="Times New Roman" w:cs="Times New Roman"/>
          <w:i/>
          <w:iCs/>
          <w:sz w:val="20"/>
          <w:szCs w:val="24"/>
        </w:rPr>
        <w:t>in leading a family.</w:t>
      </w:r>
      <w:r w:rsidRPr="003419EB">
        <w:rPr>
          <w:rFonts w:ascii="Times New Roman" w:eastAsia="Times New Roman" w:hAnsi="Times New Roman" w:cs="Times New Roman"/>
          <w:sz w:val="20"/>
          <w:szCs w:val="24"/>
        </w:rPr>
        <w:t xml:space="preserve"> That </w:t>
      </w:r>
      <w:r w:rsidRPr="00A7094A">
        <w:rPr>
          <w:rFonts w:ascii="Times New Roman" w:eastAsia="Times New Roman" w:hAnsi="Times New Roman" w:cs="Times New Roman"/>
          <w:sz w:val="20"/>
          <w:szCs w:val="24"/>
        </w:rPr>
        <w:t>requires time – and older children</w:t>
      </w:r>
      <w:r w:rsidRPr="003419EB">
        <w:rPr>
          <w:rFonts w:ascii="Times New Roman" w:eastAsia="Times New Roman" w:hAnsi="Times New Roman" w:cs="Times New Roman"/>
          <w:sz w:val="20"/>
          <w:szCs w:val="24"/>
        </w:rPr>
        <w:t>. We may quibble about “how old” his children must be, but it is clear that they must be old enough for the father to have demonstrated that he “know(s) how to rule his own house.”</w:t>
      </w:r>
    </w:p>
    <w:p w14:paraId="5980AF7F" w14:textId="77777777" w:rsidR="008538B3" w:rsidRDefault="008538B3" w:rsidP="008538B3">
      <w:pPr>
        <w:spacing w:after="0" w:line="240" w:lineRule="auto"/>
        <w:jc w:val="right"/>
        <w:rPr>
          <w:rFonts w:ascii="Times New Roman" w:eastAsia="Times New Roman" w:hAnsi="Times New Roman" w:cs="Times New Roman"/>
          <w:sz w:val="20"/>
          <w:szCs w:val="24"/>
        </w:rPr>
      </w:pPr>
      <w:r w:rsidRPr="003419EB">
        <w:rPr>
          <w:rFonts w:ascii="Times New Roman" w:eastAsia="Times New Roman" w:hAnsi="Times New Roman" w:cs="Times New Roman"/>
          <w:sz w:val="20"/>
          <w:szCs w:val="24"/>
        </w:rPr>
        <w:t>--Lanny Smith</w:t>
      </w:r>
    </w:p>
    <w:sectPr w:rsidR="0085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B3"/>
    <w:rsid w:val="002D607E"/>
    <w:rsid w:val="003007C8"/>
    <w:rsid w:val="003D3AE3"/>
    <w:rsid w:val="00507189"/>
    <w:rsid w:val="005C675E"/>
    <w:rsid w:val="00606036"/>
    <w:rsid w:val="006E4755"/>
    <w:rsid w:val="008538B3"/>
    <w:rsid w:val="008A2489"/>
    <w:rsid w:val="009B2248"/>
    <w:rsid w:val="00B20F48"/>
    <w:rsid w:val="00CF0663"/>
    <w:rsid w:val="00E3786B"/>
    <w:rsid w:val="00FB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E723"/>
  <w15:chartTrackingRefBased/>
  <w15:docId w15:val="{4CDFFFCE-A108-48D6-B03F-F413414D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3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3</cp:revision>
  <dcterms:created xsi:type="dcterms:W3CDTF">2019-10-11T11:17:00Z</dcterms:created>
  <dcterms:modified xsi:type="dcterms:W3CDTF">2019-10-11T15:49:00Z</dcterms:modified>
</cp:coreProperties>
</file>